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D914A" w14:textId="0B72DD5D" w:rsidR="001574E9" w:rsidRPr="001574E9" w:rsidRDefault="001574E9" w:rsidP="001574E9">
      <w:pPr>
        <w:bidi w:val="0"/>
        <w:spacing w:before="100" w:beforeAutospacing="1" w:after="100" w:afterAutospacing="1" w:line="240" w:lineRule="auto"/>
        <w:jc w:val="center"/>
        <w:rPr>
          <w:rFonts w:eastAsia="Times New Roman" w:cstheme="minorHAnsi"/>
          <w:b/>
          <w:bCs/>
          <w:sz w:val="24"/>
          <w:szCs w:val="24"/>
          <w:lang w:bidi="ar-PS"/>
        </w:rPr>
      </w:pPr>
      <w:r w:rsidRPr="001574E9">
        <w:rPr>
          <w:rFonts w:eastAsia="Times New Roman" w:cstheme="minorHAnsi"/>
          <w:b/>
          <w:bCs/>
          <w:sz w:val="24"/>
          <w:szCs w:val="24"/>
          <w:lang w:bidi="ar-PS"/>
        </w:rPr>
        <w:t>The Role of the "</w:t>
      </w:r>
      <w:r w:rsidRPr="001574E9">
        <w:rPr>
          <w:rFonts w:eastAsia="Times New Roman" w:cstheme="minorHAnsi"/>
          <w:b/>
          <w:bCs/>
          <w:sz w:val="24"/>
          <w:szCs w:val="24"/>
          <w:lang w:bidi="ar-PS"/>
        </w:rPr>
        <w:t xml:space="preserve">Chivalrous Knight </w:t>
      </w:r>
      <w:r w:rsidRPr="001574E9">
        <w:rPr>
          <w:rFonts w:eastAsia="Times New Roman" w:cstheme="minorHAnsi"/>
          <w:b/>
          <w:bCs/>
          <w:sz w:val="24"/>
          <w:szCs w:val="24"/>
          <w:lang w:bidi="ar-PS"/>
        </w:rPr>
        <w:t>3" Operation in Supporting the Educational Sector in the Gaza Strip</w:t>
      </w:r>
    </w:p>
    <w:p w14:paraId="03BBCA3C" w14:textId="77777777" w:rsidR="001574E9" w:rsidRPr="001574E9" w:rsidRDefault="001574E9" w:rsidP="001574E9">
      <w:pPr>
        <w:bidi w:val="0"/>
        <w:spacing w:before="100" w:beforeAutospacing="1" w:after="100" w:afterAutospacing="1" w:line="240" w:lineRule="auto"/>
        <w:jc w:val="center"/>
        <w:rPr>
          <w:rFonts w:eastAsia="Times New Roman" w:cstheme="minorHAnsi"/>
          <w:b/>
          <w:bCs/>
          <w:sz w:val="24"/>
          <w:szCs w:val="24"/>
          <w:lang w:bidi="ar-PS"/>
        </w:rPr>
      </w:pPr>
      <w:r w:rsidRPr="001574E9">
        <w:rPr>
          <w:rFonts w:eastAsia="Times New Roman" w:cstheme="minorHAnsi"/>
          <w:b/>
          <w:bCs/>
          <w:sz w:val="24"/>
          <w:szCs w:val="24"/>
          <w:lang w:bidi="ar-PS"/>
        </w:rPr>
        <w:t>During the War Years (2023–2026)</w:t>
      </w:r>
    </w:p>
    <w:p w14:paraId="564A0722" w14:textId="77777777" w:rsidR="001574E9" w:rsidRPr="001574E9" w:rsidRDefault="001574E9" w:rsidP="001574E9">
      <w:pPr>
        <w:bidi w:val="0"/>
        <w:spacing w:before="100" w:beforeAutospacing="1" w:after="100" w:afterAutospacing="1" w:line="240" w:lineRule="auto"/>
        <w:jc w:val="center"/>
        <w:rPr>
          <w:rFonts w:eastAsia="Times New Roman" w:cstheme="minorHAnsi"/>
          <w:b/>
          <w:bCs/>
          <w:sz w:val="24"/>
          <w:szCs w:val="24"/>
          <w:lang w:bidi="ar-PS"/>
        </w:rPr>
      </w:pPr>
      <w:r w:rsidRPr="001574E9">
        <w:rPr>
          <w:rFonts w:eastAsia="Times New Roman" w:cstheme="minorHAnsi"/>
          <w:b/>
          <w:bCs/>
          <w:sz w:val="24"/>
          <w:szCs w:val="24"/>
          <w:lang w:bidi="ar-PS"/>
        </w:rPr>
        <w:t>An Academic Analytical Report</w:t>
      </w:r>
    </w:p>
    <w:p w14:paraId="71008B0D" w14:textId="77777777" w:rsidR="001574E9" w:rsidRPr="001574E9" w:rsidRDefault="001574E9" w:rsidP="001574E9">
      <w:pPr>
        <w:bidi w:val="0"/>
        <w:spacing w:before="100" w:beforeAutospacing="1" w:after="100" w:afterAutospacing="1" w:line="240" w:lineRule="auto"/>
        <w:jc w:val="center"/>
        <w:rPr>
          <w:rFonts w:eastAsia="Times New Roman" w:cstheme="minorHAnsi"/>
          <w:b/>
          <w:bCs/>
          <w:sz w:val="24"/>
          <w:szCs w:val="24"/>
          <w:lang w:bidi="ar-PS"/>
        </w:rPr>
      </w:pPr>
      <w:r w:rsidRPr="001574E9">
        <w:rPr>
          <w:rFonts w:eastAsia="Times New Roman" w:cstheme="minorHAnsi"/>
          <w:b/>
          <w:bCs/>
          <w:sz w:val="24"/>
          <w:szCs w:val="24"/>
          <w:lang w:bidi="ar-PS"/>
        </w:rPr>
        <w:t>Prepared by: Dr. Mohammed Abed Shtewey</w:t>
      </w:r>
    </w:p>
    <w:p w14:paraId="3CE35A8C"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Introduction: The Strategic Importance of Education in the Resilience of Societies Education in armed conflict settings is neither a delayed luxury nor a marginal service sector; rather, it is one of the four pillars of community resilience alongside health, food, and shelter. The continuity of the educational process, even in alternative and emergency forms, preserves the cognitive and value structure of afflicted societies and prevents the collapse of social values built across generations. Schools and universities are not merely buildings for learning, but safe spaces for psychosocial protection and platforms for building human cadres capable of rebuilding and development. Specialized literature in "Education in Emergencies" agrees that the temporal gap left by educational interruption is not measured solely by the number of lost study days, but by the cumulative impact on the cognitive, psychological, and social growth of rising generations, and by the risk of temporary interruption turning into permanent dropouts, producing what is known as the "lost generation". </w:t>
      </w:r>
    </w:p>
    <w:p w14:paraId="79158B31"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In the Gaza Strip, this strategic dimension has taken on a multiplied character. The protracted conflict since October 7, 2023, did not merely disrupt the educational process; it transformed education from a fundamental right into an existential battle, systematically and continuously targeting its infrastructure to the extent that UN experts used the term "Scholasticide" to describe the volume of deliberate targeting of schools, universities, and educational staff, despite them being protected civilian buildings under international humanitarian law. </w:t>
      </w:r>
    </w:p>
    <w:p w14:paraId="4A89CAF0" w14:textId="60D53D70"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From this perspective, this report monitors the reality of the educational sector in Gaza across the past three years of war at its three levels (basic, secondary, and university), then objectively and academically analyzes the field interventions carried out by the UAE's "</w:t>
      </w:r>
      <w:r w:rsidRPr="001574E9">
        <w:rPr>
          <w:rFonts w:eastAsia="Times New Roman" w:cstheme="minorHAnsi"/>
          <w:sz w:val="24"/>
          <w:szCs w:val="24"/>
          <w:lang w:bidi="ar-PS"/>
        </w:rPr>
        <w:t>Chivalrous Knight 3</w:t>
      </w:r>
      <w:r w:rsidRPr="001574E9">
        <w:rPr>
          <w:rFonts w:eastAsia="Times New Roman" w:cstheme="minorHAnsi"/>
          <w:sz w:val="24"/>
          <w:szCs w:val="24"/>
          <w:lang w:bidi="ar-PS"/>
        </w:rPr>
        <w:t xml:space="preserve"> 3" operation as a model of integrated humanitarian response that combined urgent relief with educational and psychological support, before concluding with the implications of these initiatives and outlining pathways for sustainable recovery. </w:t>
      </w:r>
    </w:p>
    <w:p w14:paraId="233B4802"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Axis One: The Reality of the Education Sector in Gaza During the War Years (Levels: Basic, Secondary, and University)</w:t>
      </w:r>
    </w:p>
    <w:p w14:paraId="34464101" w14:textId="77777777" w:rsidR="001574E9" w:rsidRPr="001574E9" w:rsidRDefault="001574E9" w:rsidP="001574E9">
      <w:pPr>
        <w:bidi w:val="0"/>
        <w:spacing w:before="100" w:beforeAutospacing="1" w:after="100" w:afterAutospacing="1" w:line="240" w:lineRule="auto"/>
        <w:jc w:val="both"/>
        <w:rPr>
          <w:rFonts w:eastAsia="Times New Roman" w:cstheme="minorHAnsi"/>
          <w:b/>
          <w:bCs/>
          <w:sz w:val="24"/>
          <w:szCs w:val="24"/>
          <w:lang w:bidi="ar-PS"/>
        </w:rPr>
      </w:pPr>
      <w:r w:rsidRPr="001574E9">
        <w:rPr>
          <w:rFonts w:eastAsia="Times New Roman" w:cstheme="minorHAnsi"/>
          <w:b/>
          <w:bCs/>
          <w:sz w:val="24"/>
          <w:szCs w:val="24"/>
          <w:lang w:bidi="ar-PS"/>
        </w:rPr>
        <w:t>First: School Education (Basic and Secondary)</w:t>
      </w:r>
    </w:p>
    <w:p w14:paraId="063899C2" w14:textId="77777777" w:rsidR="001574E9" w:rsidRPr="001574E9" w:rsidRDefault="001574E9" w:rsidP="001574E9">
      <w:pPr>
        <w:numPr>
          <w:ilvl w:val="0"/>
          <w:numId w:val="1"/>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The Scale of Destruction in School Infrastructure Schools constituted a direct target for bombardment throughout the three years of war, despite being civilian buildings protected under international humanitarian law. According to the Palestinian Minister of Education and Higher Education, Dr. Amjad </w:t>
      </w:r>
      <w:r w:rsidRPr="001574E9">
        <w:rPr>
          <w:rFonts w:eastAsia="Times New Roman" w:cstheme="minorHAnsi"/>
          <w:sz w:val="24"/>
          <w:szCs w:val="24"/>
          <w:lang w:bidi="ar-PS"/>
        </w:rPr>
        <w:lastRenderedPageBreak/>
        <w:t xml:space="preserve">Barham, out of 427 school buildings in the Strip, 293 schools went out of service and were completely destroyed, while others were partially demolished. UNESCO and UNOSAT reports indicated that more than 95% of school buildings require comprehensive rehabilitation or reconstruction, while other official sources indicate that the percentage of damaged schools reached 100%, and 90% of school buildings have become in need of major reconstruction or rehabilitation. </w:t>
      </w:r>
    </w:p>
    <w:p w14:paraId="446F6B83"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According to specialized documentation, 662–668 school buildings were targeted by direct bombardment (approximately 80% of total schools), more than 172 government schools were completely destroyed, in addition to about 100 UNRWA schools that were bombed and vandalized, while 118 other government schools sustained partial damage. Total estimates of completely destroyed educational facilities varied between 247 and 293 buildings depending on the monitoring date and source, while most of the remaining schools were turned into shelters for displaced persons, completely removing them from their primary educational function. </w:t>
      </w:r>
    </w:p>
    <w:p w14:paraId="017C57BC" w14:textId="2FEE2726"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The following table illustrates the most prominent documented quantitative indicators regarding the scale of damage in the school and university education sectors: </w:t>
      </w:r>
    </w:p>
    <w:tbl>
      <w:tblPr>
        <w:tblStyle w:val="a5"/>
        <w:tblW w:w="0" w:type="auto"/>
        <w:tblLook w:val="04A0" w:firstRow="1" w:lastRow="0" w:firstColumn="1" w:lastColumn="0" w:noHBand="0" w:noVBand="1"/>
      </w:tblPr>
      <w:tblGrid>
        <w:gridCol w:w="4148"/>
        <w:gridCol w:w="4148"/>
      </w:tblGrid>
      <w:tr w:rsidR="001574E9" w:rsidRPr="001574E9" w14:paraId="5CB3F0F2" w14:textId="77777777" w:rsidTr="001574E9">
        <w:tc>
          <w:tcPr>
            <w:tcW w:w="4148" w:type="dxa"/>
            <w:shd w:val="clear" w:color="auto" w:fill="D9D9D9" w:themeFill="background1" w:themeFillShade="D9"/>
          </w:tcPr>
          <w:p w14:paraId="0CF0504F" w14:textId="464E497C" w:rsidR="001574E9" w:rsidRPr="001574E9" w:rsidRDefault="001574E9" w:rsidP="001574E9">
            <w:pPr>
              <w:bidi w:val="0"/>
              <w:spacing w:before="100" w:beforeAutospacing="1" w:after="100" w:afterAutospacing="1"/>
              <w:jc w:val="center"/>
              <w:rPr>
                <w:rFonts w:eastAsia="Times New Roman" w:cstheme="minorHAnsi"/>
                <w:b/>
                <w:bCs/>
                <w:sz w:val="24"/>
                <w:szCs w:val="24"/>
                <w:lang w:bidi="ar-PS"/>
              </w:rPr>
            </w:pPr>
            <w:r w:rsidRPr="001574E9">
              <w:rPr>
                <w:rFonts w:cstheme="minorHAnsi"/>
                <w:b/>
                <w:bCs/>
              </w:rPr>
              <w:t>Documented Value</w:t>
            </w:r>
          </w:p>
        </w:tc>
        <w:tc>
          <w:tcPr>
            <w:tcW w:w="4148" w:type="dxa"/>
            <w:shd w:val="clear" w:color="auto" w:fill="D9D9D9" w:themeFill="background1" w:themeFillShade="D9"/>
          </w:tcPr>
          <w:p w14:paraId="7A45A410" w14:textId="2E8A6D0C" w:rsidR="001574E9" w:rsidRPr="001574E9" w:rsidRDefault="001574E9" w:rsidP="001574E9">
            <w:pPr>
              <w:bidi w:val="0"/>
              <w:spacing w:before="100" w:beforeAutospacing="1" w:after="100" w:afterAutospacing="1"/>
              <w:jc w:val="center"/>
              <w:rPr>
                <w:rFonts w:eastAsia="Times New Roman" w:cstheme="minorHAnsi"/>
                <w:b/>
                <w:bCs/>
                <w:sz w:val="24"/>
                <w:szCs w:val="24"/>
                <w:lang w:bidi="ar-PS"/>
              </w:rPr>
            </w:pPr>
            <w:r w:rsidRPr="001574E9">
              <w:rPr>
                <w:rFonts w:cstheme="minorHAnsi"/>
                <w:b/>
                <w:bCs/>
              </w:rPr>
              <w:t>Indicator</w:t>
            </w:r>
          </w:p>
        </w:tc>
      </w:tr>
      <w:tr w:rsidR="001574E9" w:rsidRPr="001574E9" w14:paraId="4FCB2913" w14:textId="77777777" w:rsidTr="001574E9">
        <w:tc>
          <w:tcPr>
            <w:tcW w:w="4148" w:type="dxa"/>
          </w:tcPr>
          <w:p w14:paraId="7E2F6CEB" w14:textId="4465F4EF"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 xml:space="preserve">95% – 100% (depending on source and date) </w:t>
            </w:r>
          </w:p>
        </w:tc>
        <w:tc>
          <w:tcPr>
            <w:tcW w:w="4148" w:type="dxa"/>
          </w:tcPr>
          <w:p w14:paraId="7C7280FB" w14:textId="0F8639E2"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Percentage of damaged or destroyed schools</w:t>
            </w:r>
          </w:p>
        </w:tc>
      </w:tr>
      <w:tr w:rsidR="001574E9" w:rsidRPr="001574E9" w14:paraId="617A700E" w14:textId="77777777" w:rsidTr="001574E9">
        <w:tc>
          <w:tcPr>
            <w:tcW w:w="4148" w:type="dxa"/>
          </w:tcPr>
          <w:p w14:paraId="3FF39C89" w14:textId="16725B54"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 xml:space="preserve">247 – 293 buildings (according to various sources) </w:t>
            </w:r>
          </w:p>
        </w:tc>
        <w:tc>
          <w:tcPr>
            <w:tcW w:w="4148" w:type="dxa"/>
          </w:tcPr>
          <w:p w14:paraId="7FC91D6A" w14:textId="2B674262"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Completely destroyed school buildings</w:t>
            </w:r>
          </w:p>
        </w:tc>
      </w:tr>
      <w:tr w:rsidR="001574E9" w:rsidRPr="001574E9" w14:paraId="5E4A1BCE" w14:textId="77777777" w:rsidTr="001574E9">
        <w:tc>
          <w:tcPr>
            <w:tcW w:w="4148" w:type="dxa"/>
          </w:tcPr>
          <w:p w14:paraId="3129AF5D" w14:textId="3C266B93"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 xml:space="preserve">282 – 388 buildings </w:t>
            </w:r>
          </w:p>
        </w:tc>
        <w:tc>
          <w:tcPr>
            <w:tcW w:w="4148" w:type="dxa"/>
          </w:tcPr>
          <w:p w14:paraId="27395A4E" w14:textId="336A74AE"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Partially damaged school buildings</w:t>
            </w:r>
          </w:p>
        </w:tc>
      </w:tr>
      <w:tr w:rsidR="001574E9" w:rsidRPr="001574E9" w14:paraId="50F338E2" w14:textId="77777777" w:rsidTr="001574E9">
        <w:tc>
          <w:tcPr>
            <w:tcW w:w="4148" w:type="dxa"/>
          </w:tcPr>
          <w:p w14:paraId="5C1993E3" w14:textId="28F9B9E0"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 xml:space="preserve">More than 90% </w:t>
            </w:r>
          </w:p>
        </w:tc>
        <w:tc>
          <w:tcPr>
            <w:tcW w:w="4148" w:type="dxa"/>
          </w:tcPr>
          <w:p w14:paraId="5C4B5470" w14:textId="160B1134"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School buildings needing reconstruction/major rehabilitation</w:t>
            </w:r>
          </w:p>
        </w:tc>
      </w:tr>
      <w:tr w:rsidR="001574E9" w:rsidRPr="001574E9" w14:paraId="1E5435EB" w14:textId="77777777" w:rsidTr="001574E9">
        <w:tc>
          <w:tcPr>
            <w:tcW w:w="4148" w:type="dxa"/>
          </w:tcPr>
          <w:p w14:paraId="1DDA1B08" w14:textId="0F5C8731"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 xml:space="preserve">Approx. 658 – 700 thousand male and female students </w:t>
            </w:r>
          </w:p>
        </w:tc>
        <w:tc>
          <w:tcPr>
            <w:tcW w:w="4148" w:type="dxa"/>
          </w:tcPr>
          <w:p w14:paraId="534BCF15" w14:textId="419FB123"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Students deprived of school education (2025-2026)</w:t>
            </w:r>
          </w:p>
        </w:tc>
      </w:tr>
      <w:tr w:rsidR="001574E9" w:rsidRPr="001574E9" w14:paraId="05DE6146" w14:textId="77777777" w:rsidTr="001574E9">
        <w:tc>
          <w:tcPr>
            <w:tcW w:w="4148" w:type="dxa"/>
          </w:tcPr>
          <w:p w14:paraId="1FA53152" w14:textId="6BBB1AD8"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 xml:space="preserve">Approx. 56 – 58 thousand students </w:t>
            </w:r>
          </w:p>
        </w:tc>
        <w:tc>
          <w:tcPr>
            <w:tcW w:w="4148" w:type="dxa"/>
          </w:tcPr>
          <w:p w14:paraId="1F61CC11" w14:textId="265B5CDD"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First-grade students threatened with losing basic skills</w:t>
            </w:r>
          </w:p>
        </w:tc>
      </w:tr>
      <w:tr w:rsidR="001574E9" w:rsidRPr="001574E9" w14:paraId="011FFD13" w14:textId="77777777" w:rsidTr="001574E9">
        <w:tc>
          <w:tcPr>
            <w:tcW w:w="4148" w:type="dxa"/>
          </w:tcPr>
          <w:p w14:paraId="3F467DA4" w14:textId="0401CB94"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 xml:space="preserve">Approx. 71 thousand male and female students </w:t>
            </w:r>
          </w:p>
        </w:tc>
        <w:tc>
          <w:tcPr>
            <w:tcW w:w="4148" w:type="dxa"/>
          </w:tcPr>
          <w:p w14:paraId="0E4ED3CC" w14:textId="1A065943"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Students deprived of the General Secondary Exam (</w:t>
            </w:r>
            <w:proofErr w:type="spellStart"/>
            <w:r w:rsidRPr="001574E9">
              <w:rPr>
                <w:rFonts w:cstheme="minorHAnsi"/>
              </w:rPr>
              <w:t>Tawjihi</w:t>
            </w:r>
            <w:proofErr w:type="spellEnd"/>
            <w:r w:rsidRPr="001574E9">
              <w:rPr>
                <w:rFonts w:cstheme="minorHAnsi"/>
              </w:rPr>
              <w:t>) (two academic years)</w:t>
            </w:r>
          </w:p>
        </w:tc>
      </w:tr>
      <w:tr w:rsidR="001574E9" w:rsidRPr="001574E9" w14:paraId="7173D9FE" w14:textId="77777777" w:rsidTr="001574E9">
        <w:tc>
          <w:tcPr>
            <w:tcW w:w="4148" w:type="dxa"/>
          </w:tcPr>
          <w:p w14:paraId="7627ACD1" w14:textId="53EBB106"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 xml:space="preserve">95% of total university buildings </w:t>
            </w:r>
          </w:p>
        </w:tc>
        <w:tc>
          <w:tcPr>
            <w:tcW w:w="4148" w:type="dxa"/>
          </w:tcPr>
          <w:p w14:paraId="6B1DCDFA" w14:textId="009B240E"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Damaged university buildings</w:t>
            </w:r>
          </w:p>
        </w:tc>
      </w:tr>
      <w:tr w:rsidR="001574E9" w:rsidRPr="001574E9" w14:paraId="1885E3A4" w14:textId="77777777" w:rsidTr="001574E9">
        <w:tc>
          <w:tcPr>
            <w:tcW w:w="4148" w:type="dxa"/>
          </w:tcPr>
          <w:p w14:paraId="628CC9DD" w14:textId="13F31F3B"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 xml:space="preserve">22 – 63 university buildings (depending on source) </w:t>
            </w:r>
          </w:p>
        </w:tc>
        <w:tc>
          <w:tcPr>
            <w:tcW w:w="4148" w:type="dxa"/>
          </w:tcPr>
          <w:p w14:paraId="4E291134" w14:textId="5AC2CFDA"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Completely destroyed university campuses</w:t>
            </w:r>
          </w:p>
        </w:tc>
      </w:tr>
      <w:tr w:rsidR="001574E9" w:rsidRPr="001574E9" w14:paraId="76D9C9A2" w14:textId="77777777" w:rsidTr="001574E9">
        <w:tc>
          <w:tcPr>
            <w:tcW w:w="4148" w:type="dxa"/>
          </w:tcPr>
          <w:p w14:paraId="12044CB7" w14:textId="7101CB0F"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 xml:space="preserve">Between $200 and $373 million </w:t>
            </w:r>
          </w:p>
        </w:tc>
        <w:tc>
          <w:tcPr>
            <w:tcW w:w="4148" w:type="dxa"/>
          </w:tcPr>
          <w:p w14:paraId="49FFD6A1" w14:textId="7EACC2D2" w:rsidR="001574E9" w:rsidRPr="001574E9" w:rsidRDefault="001574E9" w:rsidP="001574E9">
            <w:pPr>
              <w:bidi w:val="0"/>
              <w:spacing w:before="100" w:beforeAutospacing="1" w:after="100" w:afterAutospacing="1"/>
              <w:jc w:val="both"/>
              <w:rPr>
                <w:rFonts w:eastAsia="Times New Roman" w:cstheme="minorHAnsi"/>
                <w:sz w:val="24"/>
                <w:szCs w:val="24"/>
                <w:lang w:bidi="ar-PS"/>
              </w:rPr>
            </w:pPr>
            <w:r w:rsidRPr="001574E9">
              <w:rPr>
                <w:rFonts w:cstheme="minorHAnsi"/>
              </w:rPr>
              <w:t>Direct losses in higher education</w:t>
            </w:r>
          </w:p>
        </w:tc>
      </w:tr>
    </w:tbl>
    <w:p w14:paraId="5E6099A5" w14:textId="3AF33BAA"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p>
    <w:p w14:paraId="2044B1BD" w14:textId="0663765B"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p>
    <w:p w14:paraId="30C03A9B" w14:textId="599512F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p>
    <w:p w14:paraId="47057295"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p>
    <w:p w14:paraId="5B64028A" w14:textId="77777777" w:rsidR="001574E9" w:rsidRPr="001574E9" w:rsidRDefault="001574E9" w:rsidP="001574E9">
      <w:pPr>
        <w:numPr>
          <w:ilvl w:val="0"/>
          <w:numId w:val="2"/>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Cessation of In-Person Education and Loss of Generations The 2025/2026 academic year entered its third consecutive year without a real return to regular in-person education, as face-to-face learning has become "nearly impossible," in the words of the Minister of Education and Higher Education. Approximately 658,000 to 700,000 students (nearly half of them female) remain deprived of their right to receive their school education in a regular and safe manner, while about 56,000 to 58,000 first-grade students face the risk of losing basic reading, writing, and arithmetic skills. </w:t>
      </w:r>
    </w:p>
    <w:p w14:paraId="26C25A7A"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Among the most prominent manifestations of this interruption is that about 71,000 male and female students, aged 18 and 19, were deprived of taking the General Secondary Examination ("</w:t>
      </w:r>
      <w:proofErr w:type="spellStart"/>
      <w:r w:rsidRPr="001574E9">
        <w:rPr>
          <w:rFonts w:eastAsia="Times New Roman" w:cstheme="minorHAnsi"/>
          <w:sz w:val="24"/>
          <w:szCs w:val="24"/>
          <w:lang w:bidi="ar-PS"/>
        </w:rPr>
        <w:t>Tawjihi</w:t>
      </w:r>
      <w:proofErr w:type="spellEnd"/>
      <w:r w:rsidRPr="001574E9">
        <w:rPr>
          <w:rFonts w:eastAsia="Times New Roman" w:cstheme="minorHAnsi"/>
          <w:sz w:val="24"/>
          <w:szCs w:val="24"/>
          <w:lang w:bidi="ar-PS"/>
        </w:rPr>
        <w:t xml:space="preserve">") during the 2023/2024 and 2024/2025 academic years, an unprecedented occurrence in decades. This interruption means the loss of two complete academic years for a wide segment of youth, threatening their opportunities to enroll in universities and entrenching the cycle of poverty and marginalization. </w:t>
      </w:r>
    </w:p>
    <w:p w14:paraId="0915CBD9" w14:textId="77777777" w:rsidR="001574E9" w:rsidRPr="001574E9" w:rsidRDefault="001574E9" w:rsidP="001574E9">
      <w:pPr>
        <w:numPr>
          <w:ilvl w:val="0"/>
          <w:numId w:val="3"/>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Human and Psychological Impact on Students and Teachers Losses were not limited to the material aspect, but extended to heavy human losses affecting the two main components of the educational process. The number of killed students, according to various monitoring dates, ranged between 13,500 students (as of September 2025) and 18,069–19,000 students (according to later estimates), and more than 25,000–29,000 students were injured. Furthermore, between 741 and 900 teachers and educational staff lost their lives, along with about 190 scientists, academics, and researchers, and more than 3,096 educational cadres were injured. </w:t>
      </w:r>
    </w:p>
    <w:p w14:paraId="2439E8EC"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On the psychological level, students, especially girls, suffered deep psychological trauma resulting from the loss of fathers, mothers, siblings, or friends—traumas that will likely affect them in the future. The psychological and social state of students deteriorated significantly, negatively affecting their ability to concentrate and academic achievement. The loss of the social safety net (family, school, female peers, and teachers) also deepened isolation, increased psychological risks, and exacerbated the likelihood of school dropouts and early marriage, specifically among girls. </w:t>
      </w:r>
    </w:p>
    <w:p w14:paraId="5CA97C33" w14:textId="77777777" w:rsidR="001574E9" w:rsidRPr="001574E9" w:rsidRDefault="001574E9" w:rsidP="001574E9">
      <w:pPr>
        <w:bidi w:val="0"/>
        <w:spacing w:before="100" w:beforeAutospacing="1" w:after="100" w:afterAutospacing="1" w:line="240" w:lineRule="auto"/>
        <w:jc w:val="both"/>
        <w:rPr>
          <w:rFonts w:eastAsia="Times New Roman" w:cstheme="minorHAnsi"/>
          <w:b/>
          <w:bCs/>
          <w:sz w:val="24"/>
          <w:szCs w:val="24"/>
          <w:lang w:bidi="ar-PS"/>
        </w:rPr>
      </w:pPr>
      <w:r w:rsidRPr="001574E9">
        <w:rPr>
          <w:rFonts w:eastAsia="Times New Roman" w:cstheme="minorHAnsi"/>
          <w:b/>
          <w:bCs/>
          <w:sz w:val="24"/>
          <w:szCs w:val="24"/>
          <w:lang w:bidi="ar-PS"/>
        </w:rPr>
        <w:t>Second: University and Higher Education</w:t>
      </w:r>
    </w:p>
    <w:p w14:paraId="6D0EA1E4" w14:textId="77777777" w:rsidR="001574E9" w:rsidRPr="001574E9" w:rsidRDefault="001574E9" w:rsidP="001574E9">
      <w:pPr>
        <w:numPr>
          <w:ilvl w:val="0"/>
          <w:numId w:val="4"/>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Destruction of Universities and Paralysis of Higher Education The higher education sector in Gaza suffered unprecedented destruction that completely affected its infrastructure. Approximately 95% of all university buildings were damaged, and between 22 and 63 university buildings were completely destroyed according to various monitoring sources, with direct losses estimated between $200 and $373 million. According to other documentation, 22 out of 38 universities and colleges in the Strip were completely destroyed, and 195 out of 206 buildings became unfit for use. </w:t>
      </w:r>
    </w:p>
    <w:p w14:paraId="6565A136"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Before the war, the Gaza Strip included 18 major universities and colleges serving about 87,000 students, but the war turned most of these universities into rubble, leaving higher education institutions with no choice but to transfer the bulk of studies to digital platforms. </w:t>
      </w:r>
    </w:p>
    <w:p w14:paraId="06E6785A" w14:textId="77777777" w:rsidR="001574E9" w:rsidRPr="001574E9" w:rsidRDefault="001574E9" w:rsidP="001574E9">
      <w:pPr>
        <w:numPr>
          <w:ilvl w:val="0"/>
          <w:numId w:val="5"/>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Depriving University Students of Completing Their Education Between 88,000 and 90,000 university students were deprived of continuing their education, and university studies were almost completely disrupted in most disciplines. Only four universities were able to partially resume face-to-face learning in limited specializations. Furthermore, the closure of the Rafah crossing deprived female students who won scholarships abroad from joining their universities, resulting in the loss of academic seats that crowned years of effort and achievement. </w:t>
      </w:r>
    </w:p>
    <w:p w14:paraId="52A3BF1B" w14:textId="77777777" w:rsidR="001574E9" w:rsidRPr="001574E9" w:rsidRDefault="001574E9" w:rsidP="001574E9">
      <w:pPr>
        <w:numPr>
          <w:ilvl w:val="0"/>
          <w:numId w:val="5"/>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Challenges of Distance Learning and Alternative Digital Solutions Despite the attempts of several universities to resume studies electronically, power and internet outages, alongside ongoing bombardment, often disrupted this alternative. In this context, UNESCO launched the "Gaza Virtual University" initiative to enable 20,000 students in its first phase to resume their education remotely, in an attempt to mitigate the academic gap caused by the total destruction of traditional campuses. </w:t>
      </w:r>
    </w:p>
    <w:p w14:paraId="6EE7414D" w14:textId="15DB9CCC" w:rsidR="001574E9" w:rsidRPr="001574E9" w:rsidRDefault="001574E9" w:rsidP="001574E9">
      <w:pPr>
        <w:bidi w:val="0"/>
        <w:spacing w:before="100" w:beforeAutospacing="1" w:after="100" w:afterAutospacing="1" w:line="240" w:lineRule="auto"/>
        <w:jc w:val="both"/>
        <w:rPr>
          <w:rFonts w:eastAsia="Times New Roman" w:cstheme="minorHAnsi"/>
          <w:b/>
          <w:bCs/>
          <w:sz w:val="24"/>
          <w:szCs w:val="24"/>
          <w:lang w:bidi="ar-PS"/>
        </w:rPr>
      </w:pPr>
      <w:r w:rsidRPr="001574E9">
        <w:rPr>
          <w:rFonts w:eastAsia="Times New Roman" w:cstheme="minorHAnsi"/>
          <w:b/>
          <w:bCs/>
          <w:sz w:val="24"/>
          <w:szCs w:val="24"/>
          <w:lang w:bidi="ar-PS"/>
        </w:rPr>
        <w:t xml:space="preserve">Third: Field Alternatives to Address the Interruption of In-Person Education organizers and students themselves did not surrender to the reality of in-person interruption; rather, they sought to find emergency compensatory alternatives, most notably: </w:t>
      </w:r>
    </w:p>
    <w:p w14:paraId="38C126A7" w14:textId="77777777" w:rsidR="001574E9" w:rsidRPr="001574E9" w:rsidRDefault="001574E9" w:rsidP="001574E9">
      <w:pPr>
        <w:numPr>
          <w:ilvl w:val="0"/>
          <w:numId w:val="6"/>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Education in Tents and Shelters: Students and teachers resorted to establishing temporary educational spaces inside tents and shelter centers, organizing small lessons in mosques and youth centers, where tens of thousands of students joined these points to continue their education despite harsh conditions. </w:t>
      </w:r>
    </w:p>
    <w:p w14:paraId="64F49BEC" w14:textId="77777777" w:rsidR="001574E9" w:rsidRPr="001574E9" w:rsidRDefault="001574E9" w:rsidP="001574E9">
      <w:pPr>
        <w:numPr>
          <w:ilvl w:val="0"/>
          <w:numId w:val="6"/>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Distance Learning: Educational institutions, especially universities, relied primarily on specific digital platforms, and </w:t>
      </w:r>
      <w:proofErr w:type="spellStart"/>
      <w:r w:rsidRPr="001574E9">
        <w:rPr>
          <w:rFonts w:eastAsia="Times New Roman" w:cstheme="minorHAnsi"/>
          <w:sz w:val="24"/>
          <w:szCs w:val="24"/>
          <w:lang w:bidi="ar-PS"/>
        </w:rPr>
        <w:t>Tawjihi</w:t>
      </w:r>
      <w:proofErr w:type="spellEnd"/>
      <w:r w:rsidRPr="001574E9">
        <w:rPr>
          <w:rFonts w:eastAsia="Times New Roman" w:cstheme="minorHAnsi"/>
          <w:sz w:val="24"/>
          <w:szCs w:val="24"/>
          <w:lang w:bidi="ar-PS"/>
        </w:rPr>
        <w:t xml:space="preserve"> exams were held online, with results confirming they exceeded expectations amid the war; however, the difficulty of providing electricity, internet services, and textbooks posed a major obstacle to the regularity of this alternative. </w:t>
      </w:r>
    </w:p>
    <w:p w14:paraId="170EA2F9" w14:textId="77777777" w:rsidR="001574E9" w:rsidRPr="001574E9" w:rsidRDefault="001574E9" w:rsidP="001574E9">
      <w:pPr>
        <w:numPr>
          <w:ilvl w:val="0"/>
          <w:numId w:val="6"/>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Local Initiatives: The Strip witnessed local initiatives with limited capabilities, where teachers and professors took the initiative to teach children in tents and via digital platforms, defying the blockade and lack of resources. </w:t>
      </w:r>
    </w:p>
    <w:p w14:paraId="278EF610" w14:textId="5796FB7A" w:rsidR="001574E9" w:rsidRPr="001574E9" w:rsidRDefault="001574E9" w:rsidP="001574E9">
      <w:pPr>
        <w:bidi w:val="0"/>
        <w:spacing w:before="100" w:beforeAutospacing="1" w:after="100" w:afterAutospacing="1" w:line="240" w:lineRule="auto"/>
        <w:jc w:val="both"/>
        <w:rPr>
          <w:rFonts w:eastAsia="Times New Roman" w:cstheme="minorHAnsi"/>
          <w:b/>
          <w:bCs/>
          <w:sz w:val="24"/>
          <w:szCs w:val="24"/>
          <w:lang w:bidi="ar-PS"/>
        </w:rPr>
      </w:pPr>
      <w:r w:rsidRPr="001574E9">
        <w:rPr>
          <w:rFonts w:eastAsia="Times New Roman" w:cstheme="minorHAnsi"/>
          <w:b/>
          <w:bCs/>
          <w:sz w:val="24"/>
          <w:szCs w:val="24"/>
          <w:lang w:bidi="ar-PS"/>
        </w:rPr>
        <w:t>Axis Two: Field Interventions of the "</w:t>
      </w:r>
      <w:r w:rsidRPr="001574E9">
        <w:rPr>
          <w:rFonts w:eastAsia="Times New Roman" w:cstheme="minorHAnsi"/>
          <w:b/>
          <w:bCs/>
          <w:sz w:val="24"/>
          <w:szCs w:val="24"/>
          <w:lang w:bidi="ar-PS"/>
        </w:rPr>
        <w:t>Chivalrous Knight 3</w:t>
      </w:r>
      <w:r w:rsidRPr="001574E9">
        <w:rPr>
          <w:rFonts w:eastAsia="Times New Roman" w:cstheme="minorHAnsi"/>
          <w:b/>
          <w:bCs/>
          <w:sz w:val="24"/>
          <w:szCs w:val="24"/>
          <w:lang w:bidi="ar-PS"/>
        </w:rPr>
        <w:t xml:space="preserve"> 3" Operation in Education and Relief</w:t>
      </w:r>
    </w:p>
    <w:p w14:paraId="328281DB" w14:textId="15D568BE"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The "</w:t>
      </w:r>
      <w:r w:rsidRPr="001574E9">
        <w:rPr>
          <w:rFonts w:eastAsia="Times New Roman" w:cstheme="minorHAnsi"/>
          <w:sz w:val="24"/>
          <w:szCs w:val="24"/>
          <w:lang w:bidi="ar-PS"/>
        </w:rPr>
        <w:t>Chivalrous Knight 3</w:t>
      </w:r>
      <w:r w:rsidRPr="001574E9">
        <w:rPr>
          <w:rFonts w:eastAsia="Times New Roman" w:cstheme="minorHAnsi"/>
          <w:sz w:val="24"/>
          <w:szCs w:val="24"/>
          <w:lang w:bidi="ar-PS"/>
        </w:rPr>
        <w:t xml:space="preserve"> 3" operation, implemented by the United Arab Emirates as part of its humanitarian efforts in the Gaza Strip, is one of the steadfast humanitarian initiatives that embodied the state's commitment to providing aid to Palestinian brothers across various sectors, foremost among them being the education sector. The operation was characterized by its continuity, diversity, and ability to reach affected areas despite political and security complexities, forming an advanced model for transitioning from traditional relief (food, medicine, and shelter) to what can be called "developmental-educational relief"—meaning linking emergency response with the goals of preserving the right to education and the continuity of the academic process, going beyond merely providing material aid to forming an integrated social and educational safety net for students and displaced families. </w:t>
      </w:r>
    </w:p>
    <w:p w14:paraId="53BC7152" w14:textId="77777777" w:rsidR="001574E9" w:rsidRPr="001574E9" w:rsidRDefault="001574E9" w:rsidP="001574E9">
      <w:pPr>
        <w:bidi w:val="0"/>
        <w:spacing w:before="100" w:beforeAutospacing="1" w:after="100" w:afterAutospacing="1" w:line="240" w:lineRule="auto"/>
        <w:jc w:val="both"/>
        <w:rPr>
          <w:rFonts w:eastAsia="Times New Roman" w:cstheme="minorHAnsi"/>
          <w:b/>
          <w:bCs/>
          <w:sz w:val="24"/>
          <w:szCs w:val="24"/>
          <w:lang w:bidi="ar-PS"/>
        </w:rPr>
      </w:pPr>
      <w:r w:rsidRPr="001574E9">
        <w:rPr>
          <w:rFonts w:eastAsia="Times New Roman" w:cstheme="minorHAnsi"/>
          <w:b/>
          <w:bCs/>
          <w:sz w:val="24"/>
          <w:szCs w:val="24"/>
          <w:lang w:bidi="ar-PS"/>
        </w:rPr>
        <w:t xml:space="preserve">First: Establishment of Temporary Educational Spaces and Centers Among the operation's most prominent interventions in the education sector is the establishment of temporary educational spaces, learning centers, and learning points in shelter camps and affected areas: </w:t>
      </w:r>
    </w:p>
    <w:p w14:paraId="7F542A8E" w14:textId="77777777" w:rsidR="001574E9" w:rsidRPr="001574E9" w:rsidRDefault="001574E9" w:rsidP="001574E9">
      <w:pPr>
        <w:numPr>
          <w:ilvl w:val="0"/>
          <w:numId w:val="7"/>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Educational Tents in Shelter Centers: The operation implemented initiatives to enhance education amid the war, providing support and backing to students in an educational tent at a shelter center in Deir al-Balah, where stationery, basic educational supplies, and necessary school tools were provided to ensure the continuity of the educational process. </w:t>
      </w:r>
    </w:p>
    <w:p w14:paraId="5AF18CA2" w14:textId="77777777" w:rsidR="001574E9" w:rsidRPr="001574E9" w:rsidRDefault="001574E9" w:rsidP="001574E9">
      <w:pPr>
        <w:numPr>
          <w:ilvl w:val="0"/>
          <w:numId w:val="7"/>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Learning Points in Displacement Areas: The operation established a new educational point in the Al-Mawasi area of Khan Younis to enable students to continue their education despite ongoing displacement conditions and escalating challenges, and supported other educational centers such as the "Euphrates Educational Center" in the Gaza Strip. The operation's field strategy relies on deploying educational points across various regions of the Strip, enhancing the continuity of the educational journey and instilling hope in students, affirming the UAE's keenness not to deprive Gaza's children of education and their basic rights. </w:t>
      </w:r>
    </w:p>
    <w:p w14:paraId="7FAD1736" w14:textId="6197514A" w:rsidR="001574E9" w:rsidRPr="001574E9" w:rsidRDefault="001574E9" w:rsidP="001574E9">
      <w:pPr>
        <w:bidi w:val="0"/>
        <w:spacing w:before="100" w:beforeAutospacing="1" w:after="100" w:afterAutospacing="1" w:line="240" w:lineRule="auto"/>
        <w:jc w:val="both"/>
        <w:rPr>
          <w:rFonts w:eastAsia="Times New Roman" w:cstheme="minorHAnsi"/>
          <w:b/>
          <w:bCs/>
          <w:sz w:val="24"/>
          <w:szCs w:val="24"/>
          <w:lang w:bidi="ar-PS"/>
        </w:rPr>
      </w:pPr>
      <w:r w:rsidRPr="001574E9">
        <w:rPr>
          <w:rFonts w:eastAsia="Times New Roman" w:cstheme="minorHAnsi"/>
          <w:b/>
          <w:bCs/>
          <w:sz w:val="24"/>
          <w:szCs w:val="24"/>
          <w:lang w:bidi="ar-PS"/>
        </w:rPr>
        <w:t>Second: Supporting General Secondary Students (</w:t>
      </w:r>
      <w:proofErr w:type="spellStart"/>
      <w:r w:rsidRPr="001574E9">
        <w:rPr>
          <w:rFonts w:eastAsia="Times New Roman" w:cstheme="minorHAnsi"/>
          <w:b/>
          <w:bCs/>
          <w:sz w:val="24"/>
          <w:szCs w:val="24"/>
          <w:lang w:bidi="ar-PS"/>
        </w:rPr>
        <w:t>Tawjihi</w:t>
      </w:r>
      <w:proofErr w:type="spellEnd"/>
      <w:r w:rsidRPr="001574E9">
        <w:rPr>
          <w:rFonts w:eastAsia="Times New Roman" w:cstheme="minorHAnsi"/>
          <w:b/>
          <w:bCs/>
          <w:sz w:val="24"/>
          <w:szCs w:val="24"/>
          <w:lang w:bidi="ar-PS"/>
        </w:rPr>
        <w:t>) The "</w:t>
      </w:r>
      <w:r w:rsidRPr="001574E9">
        <w:rPr>
          <w:rFonts w:eastAsia="Times New Roman" w:cstheme="minorHAnsi"/>
          <w:b/>
          <w:bCs/>
          <w:sz w:val="24"/>
          <w:szCs w:val="24"/>
          <w:lang w:bidi="ar-PS"/>
        </w:rPr>
        <w:t>Chivalrous Knight 3</w:t>
      </w:r>
      <w:r w:rsidRPr="001574E9">
        <w:rPr>
          <w:rFonts w:eastAsia="Times New Roman" w:cstheme="minorHAnsi"/>
          <w:b/>
          <w:bCs/>
          <w:sz w:val="24"/>
          <w:szCs w:val="24"/>
          <w:lang w:bidi="ar-PS"/>
        </w:rPr>
        <w:t xml:space="preserve"> 3" operation paid special attention to </w:t>
      </w:r>
      <w:proofErr w:type="spellStart"/>
      <w:r w:rsidRPr="001574E9">
        <w:rPr>
          <w:rFonts w:eastAsia="Times New Roman" w:cstheme="minorHAnsi"/>
          <w:b/>
          <w:bCs/>
          <w:sz w:val="24"/>
          <w:szCs w:val="24"/>
          <w:lang w:bidi="ar-PS"/>
        </w:rPr>
        <w:t>Tawjihi</w:t>
      </w:r>
      <w:proofErr w:type="spellEnd"/>
      <w:r w:rsidRPr="001574E9">
        <w:rPr>
          <w:rFonts w:eastAsia="Times New Roman" w:cstheme="minorHAnsi"/>
          <w:b/>
          <w:bCs/>
          <w:sz w:val="24"/>
          <w:szCs w:val="24"/>
          <w:lang w:bidi="ar-PS"/>
        </w:rPr>
        <w:t xml:space="preserve"> students, given the importance of this critical stage in students' lives and its academic destiny directly linked to the technical infrastructure of communications and energy. </w:t>
      </w:r>
    </w:p>
    <w:p w14:paraId="2E607631" w14:textId="77777777" w:rsidR="001574E9" w:rsidRPr="001574E9" w:rsidRDefault="001574E9" w:rsidP="001574E9">
      <w:pPr>
        <w:numPr>
          <w:ilvl w:val="0"/>
          <w:numId w:val="8"/>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"Space of Hope" Initiative In a qualitative step transcending traditional relief to developmental and educational relief, the operation launched the "Space of Hope" initiative dedicated to supporting </w:t>
      </w:r>
      <w:proofErr w:type="spellStart"/>
      <w:r w:rsidRPr="001574E9">
        <w:rPr>
          <w:rFonts w:eastAsia="Times New Roman" w:cstheme="minorHAnsi"/>
          <w:sz w:val="24"/>
          <w:szCs w:val="24"/>
          <w:lang w:bidi="ar-PS"/>
        </w:rPr>
        <w:t>Tawjihi</w:t>
      </w:r>
      <w:proofErr w:type="spellEnd"/>
      <w:r w:rsidRPr="001574E9">
        <w:rPr>
          <w:rFonts w:eastAsia="Times New Roman" w:cstheme="minorHAnsi"/>
          <w:sz w:val="24"/>
          <w:szCs w:val="24"/>
          <w:lang w:bidi="ar-PS"/>
        </w:rPr>
        <w:t xml:space="preserve"> students, coinciding with the end of the </w:t>
      </w:r>
      <w:proofErr w:type="spellStart"/>
      <w:r w:rsidRPr="001574E9">
        <w:rPr>
          <w:rFonts w:eastAsia="Times New Roman" w:cstheme="minorHAnsi"/>
          <w:sz w:val="24"/>
          <w:szCs w:val="24"/>
          <w:lang w:bidi="ar-PS"/>
        </w:rPr>
        <w:t>Tawjihi</w:t>
      </w:r>
      <w:proofErr w:type="spellEnd"/>
      <w:r w:rsidRPr="001574E9">
        <w:rPr>
          <w:rFonts w:eastAsia="Times New Roman" w:cstheme="minorHAnsi"/>
          <w:sz w:val="24"/>
          <w:szCs w:val="24"/>
          <w:lang w:bidi="ar-PS"/>
        </w:rPr>
        <w:t xml:space="preserve"> exams period, and lasting for nine consecutive days. The initiative came as a direct response to the acute technical crisis resulting from the near-total collapse of communication and internet networks and the destruction of energy infrastructure—factors that directly threatened the ability of thousands of students to access educational platforms and take their official electronic exams. </w:t>
      </w:r>
    </w:p>
    <w:p w14:paraId="45A30E24"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The initiative's field strategy was based on deploying equipped educational points and logistical support centers across various regions of the Strip, supplied with alternative energy systems (such as solar panels and generators) and relatively independent and stable communication networks, enabling </w:t>
      </w:r>
      <w:proofErr w:type="spellStart"/>
      <w:r w:rsidRPr="001574E9">
        <w:rPr>
          <w:rFonts w:eastAsia="Times New Roman" w:cstheme="minorHAnsi"/>
          <w:sz w:val="24"/>
          <w:szCs w:val="24"/>
          <w:lang w:bidi="ar-PS"/>
        </w:rPr>
        <w:t>Tawjihi</w:t>
      </w:r>
      <w:proofErr w:type="spellEnd"/>
      <w:r w:rsidRPr="001574E9">
        <w:rPr>
          <w:rFonts w:eastAsia="Times New Roman" w:cstheme="minorHAnsi"/>
          <w:sz w:val="24"/>
          <w:szCs w:val="24"/>
          <w:lang w:bidi="ar-PS"/>
        </w:rPr>
        <w:t xml:space="preserve"> students to access official educational platforms and take their exams in a more stable environment compared to the general situation prevailing in the Strip. A number of equipped educational halls were opened under this project, outfitted with all basic requirements including internet service, electricity sources, and study desks, alongside providing a quiet and psychologically supportive atmosphere. </w:t>
      </w:r>
    </w:p>
    <w:p w14:paraId="1B625AD7" w14:textId="77777777" w:rsidR="001574E9" w:rsidRPr="001574E9" w:rsidRDefault="001574E9" w:rsidP="001574E9">
      <w:pPr>
        <w:numPr>
          <w:ilvl w:val="0"/>
          <w:numId w:val="9"/>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Daily Hospitality and Moral Support The initiative included providing daily hospitality to students, within the framework of ensuring a supportive and comfortable atmosphere that enhances their ability to continue preparation until the final days of exams. Experts and observers of humanitarian affairs in the Strip confirm that the "Space of Hope" initiative represents a practical and innovative solution linking humanitarian work with the preservation of basic rights, foremost of which is the right to education, reflecting the depth of the UAE's field vision in innovating flexible mechanisms that support the resilience of vital sectors and protect the future of young generations from ignorance. </w:t>
      </w:r>
    </w:p>
    <w:p w14:paraId="2743A2D4" w14:textId="51F9D367" w:rsidR="001574E9" w:rsidRPr="001574E9" w:rsidRDefault="001574E9" w:rsidP="001574E9">
      <w:pPr>
        <w:bidi w:val="0"/>
        <w:spacing w:before="100" w:beforeAutospacing="1" w:after="100" w:afterAutospacing="1" w:line="240" w:lineRule="auto"/>
        <w:jc w:val="both"/>
        <w:rPr>
          <w:rFonts w:eastAsia="Times New Roman" w:cstheme="minorHAnsi"/>
          <w:b/>
          <w:bCs/>
          <w:sz w:val="24"/>
          <w:szCs w:val="24"/>
          <w:lang w:bidi="ar-PS"/>
        </w:rPr>
      </w:pPr>
      <w:r w:rsidRPr="001574E9">
        <w:rPr>
          <w:rFonts w:eastAsia="Times New Roman" w:cstheme="minorHAnsi"/>
          <w:b/>
          <w:bCs/>
          <w:sz w:val="24"/>
          <w:szCs w:val="24"/>
          <w:lang w:bidi="ar-PS"/>
        </w:rPr>
        <w:t>Third: Distribution of School Bags, Stationery, and Supplies The operation's efforts were not limited to providing educational spaces, but extended to distributing basic school supplies that ensure the continuity of the educational process. The "</w:t>
      </w:r>
      <w:r w:rsidRPr="001574E9">
        <w:rPr>
          <w:rFonts w:eastAsia="Times New Roman" w:cstheme="minorHAnsi"/>
          <w:b/>
          <w:bCs/>
          <w:sz w:val="24"/>
          <w:szCs w:val="24"/>
          <w:lang w:bidi="ar-PS"/>
        </w:rPr>
        <w:t>Chivalrous Knight</w:t>
      </w:r>
      <w:r w:rsidRPr="001574E9">
        <w:rPr>
          <w:rFonts w:eastAsia="Times New Roman" w:cstheme="minorHAnsi"/>
          <w:b/>
          <w:bCs/>
          <w:sz w:val="24"/>
          <w:szCs w:val="24"/>
          <w:lang w:bidi="ar-PS"/>
        </w:rPr>
        <w:t xml:space="preserve"> 3" operation executed repeated initiatives to distribute school bags and stationery materials to school students across various areas of the Strip, including the Al-Mawasi area of Khan Younis, aiming to provide basic educational requirements and alleviate financial burdens on affected families, which was affirmed by students and their families as a helpful factor in continuing education in a relatively more stable environment. </w:t>
      </w:r>
    </w:p>
    <w:p w14:paraId="68CA65BF"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The operation also launched a comprehensive campaign to support education, including sending school bags and educational supplies to children via the "Euphrates Educational Center," alongside providing aid and clothing to students of a school in the northern Gaza Strip, in a humanitarian step aimed at alleviating part of the burdens of the difficult reality they face. </w:t>
      </w:r>
    </w:p>
    <w:p w14:paraId="37AE3C36" w14:textId="56D177D8" w:rsidR="001574E9" w:rsidRPr="001574E9" w:rsidRDefault="001574E9" w:rsidP="001574E9">
      <w:pPr>
        <w:bidi w:val="0"/>
        <w:spacing w:before="100" w:beforeAutospacing="1" w:after="100" w:afterAutospacing="1" w:line="240" w:lineRule="auto"/>
        <w:jc w:val="both"/>
        <w:rPr>
          <w:rFonts w:eastAsia="Times New Roman" w:cstheme="minorHAnsi"/>
          <w:b/>
          <w:bCs/>
          <w:sz w:val="24"/>
          <w:szCs w:val="24"/>
          <w:lang w:bidi="ar-PS"/>
        </w:rPr>
      </w:pPr>
      <w:r w:rsidRPr="001574E9">
        <w:rPr>
          <w:rFonts w:eastAsia="Times New Roman" w:cstheme="minorHAnsi"/>
          <w:b/>
          <w:bCs/>
          <w:sz w:val="24"/>
          <w:szCs w:val="24"/>
          <w:lang w:bidi="ar-PS"/>
        </w:rPr>
        <w:t>Fourth: Recreational Activities and Psychological Venting The "</w:t>
      </w:r>
      <w:r w:rsidRPr="001574E9">
        <w:rPr>
          <w:rFonts w:eastAsia="Times New Roman" w:cstheme="minorHAnsi"/>
          <w:b/>
          <w:bCs/>
          <w:sz w:val="24"/>
          <w:szCs w:val="24"/>
          <w:lang w:bidi="ar-PS"/>
        </w:rPr>
        <w:t>Chivalrous Knight 3</w:t>
      </w:r>
      <w:r w:rsidRPr="001574E9">
        <w:rPr>
          <w:rFonts w:eastAsia="Times New Roman" w:cstheme="minorHAnsi"/>
          <w:b/>
          <w:bCs/>
          <w:sz w:val="24"/>
          <w:szCs w:val="24"/>
          <w:lang w:bidi="ar-PS"/>
        </w:rPr>
        <w:t xml:space="preserve"> 3" operation realized that educational support cannot be complete without caring for the psychological and recreational aspects of children and students, especially amid the deep psychological traumas they suffered due to successive years of war: </w:t>
      </w:r>
    </w:p>
    <w:p w14:paraId="3248A5B5" w14:textId="77777777" w:rsidR="001574E9" w:rsidRPr="001574E9" w:rsidRDefault="001574E9" w:rsidP="001574E9">
      <w:pPr>
        <w:numPr>
          <w:ilvl w:val="0"/>
          <w:numId w:val="10"/>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Psychological Venting Activities for Displaced Children: On the occasion of the 53rd UAE National Day, the operation launched psychological venting activities for displaced children in shelter camps, including recreational activities and interactive shows aimed at alleviating psychological pressures on children and granting them moments of happiness and reassurance away from crisis atmospheres. </w:t>
      </w:r>
    </w:p>
    <w:p w14:paraId="2809CC2D" w14:textId="77777777" w:rsidR="001574E9" w:rsidRPr="001574E9" w:rsidRDefault="001574E9" w:rsidP="001574E9">
      <w:pPr>
        <w:numPr>
          <w:ilvl w:val="0"/>
          <w:numId w:val="10"/>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Recreational Carnivals: The operation organized a recreational carnival for children in the Gaza Strip on the occasion of Eid al-Fitr, aiming to bring smiles to their faces and foster the spirit of hope within them, alongside distributing clothing outfits to families. </w:t>
      </w:r>
    </w:p>
    <w:p w14:paraId="1AEA8F66" w14:textId="77777777" w:rsidR="001574E9" w:rsidRPr="001574E9" w:rsidRDefault="001574E9" w:rsidP="001574E9">
      <w:pPr>
        <w:numPr>
          <w:ilvl w:val="0"/>
          <w:numId w:val="10"/>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Psychological Support for Orphans and Toy Distribution: The operation implemented recreational events and psychological venting activities to support orphans who lost their parents, and these programs included distributing 1,448 toys to children as part of the operation's humanitarian activities. </w:t>
      </w:r>
    </w:p>
    <w:p w14:paraId="338C069C" w14:textId="77777777" w:rsidR="001574E9" w:rsidRPr="001574E9" w:rsidRDefault="001574E9" w:rsidP="001574E9">
      <w:pPr>
        <w:bidi w:val="0"/>
        <w:spacing w:before="100" w:beforeAutospacing="1" w:after="100" w:afterAutospacing="1" w:line="240" w:lineRule="auto"/>
        <w:jc w:val="both"/>
        <w:rPr>
          <w:rFonts w:eastAsia="Times New Roman" w:cstheme="minorHAnsi"/>
          <w:b/>
          <w:bCs/>
          <w:sz w:val="24"/>
          <w:szCs w:val="24"/>
          <w:lang w:bidi="ar-PS"/>
        </w:rPr>
      </w:pPr>
      <w:r w:rsidRPr="001574E9">
        <w:rPr>
          <w:rFonts w:eastAsia="Times New Roman" w:cstheme="minorHAnsi"/>
          <w:b/>
          <w:bCs/>
          <w:sz w:val="24"/>
          <w:szCs w:val="24"/>
          <w:lang w:bidi="ar-PS"/>
        </w:rPr>
        <w:t xml:space="preserve">Fifth: Support for Educational and Religious Initiatives In a dimension combining educational and value-based support, the operation organized an honoring ceremony for about 600 children who memorized the Holy Quran in the Gaza Strip, celebrating their efforts in memorizing the Book of God and encouraging them to continue their scientific and religious journey. Thousands of families and several Quranic and community institutions participated in the ceremony, including the Ministry of </w:t>
      </w:r>
      <w:proofErr w:type="spellStart"/>
      <w:r w:rsidRPr="001574E9">
        <w:rPr>
          <w:rFonts w:eastAsia="Times New Roman" w:cstheme="minorHAnsi"/>
          <w:b/>
          <w:bCs/>
          <w:sz w:val="24"/>
          <w:szCs w:val="24"/>
          <w:lang w:bidi="ar-PS"/>
        </w:rPr>
        <w:t>Awqaf</w:t>
      </w:r>
      <w:proofErr w:type="spellEnd"/>
      <w:r w:rsidRPr="001574E9">
        <w:rPr>
          <w:rFonts w:eastAsia="Times New Roman" w:cstheme="minorHAnsi"/>
          <w:b/>
          <w:bCs/>
          <w:sz w:val="24"/>
          <w:szCs w:val="24"/>
          <w:lang w:bidi="ar-PS"/>
        </w:rPr>
        <w:t xml:space="preserve"> and Religious Affairs, </w:t>
      </w:r>
      <w:proofErr w:type="spellStart"/>
      <w:r w:rsidRPr="001574E9">
        <w:rPr>
          <w:rFonts w:eastAsia="Times New Roman" w:cstheme="minorHAnsi"/>
          <w:b/>
          <w:bCs/>
          <w:sz w:val="24"/>
          <w:szCs w:val="24"/>
          <w:lang w:bidi="ar-PS"/>
        </w:rPr>
        <w:t>Iqra</w:t>
      </w:r>
      <w:proofErr w:type="spellEnd"/>
      <w:r w:rsidRPr="001574E9">
        <w:rPr>
          <w:rFonts w:eastAsia="Times New Roman" w:cstheme="minorHAnsi"/>
          <w:b/>
          <w:bCs/>
          <w:sz w:val="24"/>
          <w:szCs w:val="24"/>
          <w:lang w:bidi="ar-PS"/>
        </w:rPr>
        <w:t xml:space="preserve"> Association, Dar Al-Quran Al-Kareem, Dar Al-</w:t>
      </w:r>
      <w:proofErr w:type="spellStart"/>
      <w:r w:rsidRPr="001574E9">
        <w:rPr>
          <w:rFonts w:eastAsia="Times New Roman" w:cstheme="minorHAnsi"/>
          <w:b/>
          <w:bCs/>
          <w:sz w:val="24"/>
          <w:szCs w:val="24"/>
          <w:lang w:bidi="ar-PS"/>
        </w:rPr>
        <w:t>Itqan</w:t>
      </w:r>
      <w:proofErr w:type="spellEnd"/>
      <w:r w:rsidRPr="001574E9">
        <w:rPr>
          <w:rFonts w:eastAsia="Times New Roman" w:cstheme="minorHAnsi"/>
          <w:b/>
          <w:bCs/>
          <w:sz w:val="24"/>
          <w:szCs w:val="24"/>
          <w:lang w:bidi="ar-PS"/>
        </w:rPr>
        <w:t xml:space="preserve">, the Muslim Young Women Association, Safa Academy, and Sahaba Association. The ceremony included fragrant recitations of the Holy Quran and prophetic praise segments, alongside honoring outstanding children and Quran memorizers amidst an atmosphere filled with feelings of joy and pride, and concluded by granting gifts and financial grants to the honored children to bring joy to their hearts and motivate them to continue their journey in memorizing the Book of God. </w:t>
      </w:r>
    </w:p>
    <w:p w14:paraId="1DE65E40"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This initiative reflects an awareness of the value of religious and cultural activities as a tributary for building hope and strengthening identity among rising generations under exceptional circumstances. The operation also worked to support various other educational and cultural initiatives aimed at enhancing awareness and knowledge among children and youth in the Gaza Strip. </w:t>
      </w:r>
    </w:p>
    <w:p w14:paraId="29BA6CFB"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b/>
          <w:bCs/>
          <w:sz w:val="24"/>
          <w:szCs w:val="24"/>
          <w:lang w:bidi="ar-PS"/>
        </w:rPr>
        <w:t>Sixth:</w:t>
      </w:r>
      <w:r w:rsidRPr="001574E9">
        <w:rPr>
          <w:rFonts w:eastAsia="Times New Roman" w:cstheme="minorHAnsi"/>
          <w:sz w:val="24"/>
          <w:szCs w:val="24"/>
          <w:lang w:bidi="ar-PS"/>
        </w:rPr>
        <w:t xml:space="preserve"> Supporting Cultural and Health Activities Alongside direct educational interventions, the UAE Floating Hospital in Al-Arish organized awareness events on World No Tobacco Day, including awareness lectures, health consultations, and educational materials, aimed at enhancing health awareness among patients and medical staff, indicating the integration of health and cultural dimensions within the operation's comprehensive humanitarian work system. </w:t>
      </w:r>
    </w:p>
    <w:p w14:paraId="6FF3A7B5" w14:textId="4AF35AAE"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b/>
          <w:bCs/>
          <w:sz w:val="24"/>
          <w:szCs w:val="24"/>
          <w:lang w:bidi="ar-PS"/>
        </w:rPr>
        <w:t>Seventh:</w:t>
      </w:r>
      <w:r w:rsidRPr="001574E9">
        <w:rPr>
          <w:rFonts w:eastAsia="Times New Roman" w:cstheme="minorHAnsi"/>
          <w:sz w:val="24"/>
          <w:szCs w:val="24"/>
          <w:lang w:bidi="ar-PS"/>
        </w:rPr>
        <w:t xml:space="preserve"> Overall Scope of Benefit from the Operation's Interventions The number of beneficiaries from the "</w:t>
      </w:r>
      <w:r w:rsidRPr="001574E9">
        <w:rPr>
          <w:rFonts w:eastAsia="Times New Roman" w:cstheme="minorHAnsi"/>
          <w:sz w:val="24"/>
          <w:szCs w:val="24"/>
          <w:lang w:bidi="ar-PS"/>
        </w:rPr>
        <w:t>Chivalrous Knight 3</w:t>
      </w:r>
      <w:r w:rsidRPr="001574E9">
        <w:rPr>
          <w:rFonts w:eastAsia="Times New Roman" w:cstheme="minorHAnsi"/>
          <w:sz w:val="24"/>
          <w:szCs w:val="24"/>
          <w:lang w:bidi="ar-PS"/>
        </w:rPr>
        <w:t xml:space="preserve"> 3" operation exceeded hundreds of thousands of residents of the Gaza Strip, with aid delivered to various areas of the Palestinian interior. The provided aid, which indirectly serves the stability of the family environment hosting the educational process, included distributing 13,910 food parcels, 1,711 health parcels, 2,261 clothing parcels, and 1,866 Eid clothing parcels for orphans, alongside the direct educational and psychological programs mentioned above. </w:t>
      </w:r>
    </w:p>
    <w:p w14:paraId="7175B261" w14:textId="77777777" w:rsidR="001574E9" w:rsidRPr="001574E9" w:rsidRDefault="001574E9" w:rsidP="001574E9">
      <w:pPr>
        <w:bidi w:val="0"/>
        <w:spacing w:before="100" w:beforeAutospacing="1" w:after="100" w:afterAutospacing="1" w:line="240" w:lineRule="auto"/>
        <w:jc w:val="both"/>
        <w:rPr>
          <w:rFonts w:eastAsia="Times New Roman" w:cstheme="minorHAnsi"/>
          <w:b/>
          <w:bCs/>
          <w:sz w:val="24"/>
          <w:szCs w:val="24"/>
          <w:lang w:bidi="ar-PS"/>
        </w:rPr>
      </w:pPr>
      <w:r w:rsidRPr="001574E9">
        <w:rPr>
          <w:rFonts w:eastAsia="Times New Roman" w:cstheme="minorHAnsi"/>
          <w:b/>
          <w:bCs/>
          <w:sz w:val="24"/>
          <w:szCs w:val="24"/>
          <w:lang w:bidi="ar-PS"/>
        </w:rPr>
        <w:t>Axis Three: Implications of These Initiatives in Enhancing Educational Resilience and Psychological Venting</w:t>
      </w:r>
    </w:p>
    <w:p w14:paraId="4B49152B" w14:textId="66BF5495"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The impact of the "</w:t>
      </w:r>
      <w:r w:rsidRPr="001574E9">
        <w:rPr>
          <w:rFonts w:eastAsia="Times New Roman" w:cstheme="minorHAnsi"/>
          <w:sz w:val="24"/>
          <w:szCs w:val="24"/>
          <w:lang w:bidi="ar-PS"/>
        </w:rPr>
        <w:t>Chivalrous Knight 3</w:t>
      </w:r>
      <w:r w:rsidRPr="001574E9">
        <w:rPr>
          <w:rFonts w:eastAsia="Times New Roman" w:cstheme="minorHAnsi"/>
          <w:sz w:val="24"/>
          <w:szCs w:val="24"/>
          <w:lang w:bidi="ar-PS"/>
        </w:rPr>
        <w:t xml:space="preserve"> 3" operation's interventions can be read across five integrated analytical levels: </w:t>
      </w:r>
    </w:p>
    <w:p w14:paraId="4DBDFC0B"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b/>
          <w:bCs/>
          <w:sz w:val="24"/>
          <w:szCs w:val="24"/>
          <w:lang w:bidi="ar-PS"/>
        </w:rPr>
        <w:t>First:</w:t>
      </w:r>
      <w:r w:rsidRPr="001574E9">
        <w:rPr>
          <w:rFonts w:eastAsia="Times New Roman" w:cstheme="minorHAnsi"/>
          <w:sz w:val="24"/>
          <w:szCs w:val="24"/>
          <w:lang w:bidi="ar-PS"/>
        </w:rPr>
        <w:t xml:space="preserve"> Reducing Educational Loss and Maintaining the Continuity of the Educational Process The operation's interventions tangibly contributed to maintaining the continuity of the educational process in the Gaza Strip despite harsh conditions by providing alternative educational environments (educational tents, shelter centers), ensuring continued learning for basic stages by distributing study supplies, and enabling </w:t>
      </w:r>
      <w:proofErr w:type="spellStart"/>
      <w:r w:rsidRPr="001574E9">
        <w:rPr>
          <w:rFonts w:eastAsia="Times New Roman" w:cstheme="minorHAnsi"/>
          <w:sz w:val="24"/>
          <w:szCs w:val="24"/>
          <w:lang w:bidi="ar-PS"/>
        </w:rPr>
        <w:t>Tawjihi</w:t>
      </w:r>
      <w:proofErr w:type="spellEnd"/>
      <w:r w:rsidRPr="001574E9">
        <w:rPr>
          <w:rFonts w:eastAsia="Times New Roman" w:cstheme="minorHAnsi"/>
          <w:sz w:val="24"/>
          <w:szCs w:val="24"/>
          <w:lang w:bidi="ar-PS"/>
        </w:rPr>
        <w:t xml:space="preserve"> students to prepare for exams through learning points equipped with electricity and the internet. These interventions helped enable tens of thousands of students to join educational points in displacement camps, preventing the war disaster from turning into a comprehensive educational catastrophe whose effects could extend for decades; the failure of even a single student to access the electronic exam platform could mean the loss of an entire academic year or even an entire academic future. </w:t>
      </w:r>
    </w:p>
    <w:p w14:paraId="0C7B21A5"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b/>
          <w:bCs/>
          <w:sz w:val="24"/>
          <w:szCs w:val="24"/>
          <w:lang w:bidi="ar-PS"/>
        </w:rPr>
        <w:t>Second:</w:t>
      </w:r>
      <w:r w:rsidRPr="001574E9">
        <w:rPr>
          <w:rFonts w:eastAsia="Times New Roman" w:cstheme="minorHAnsi"/>
          <w:sz w:val="24"/>
          <w:szCs w:val="24"/>
          <w:lang w:bidi="ar-PS"/>
        </w:rPr>
        <w:t xml:space="preserve"> Enhancing Psychological and Social Resilience and Mitigating Trauma Initiatives were not limited to the material aspect, but extended to psychological venting, as recreational activities and carnivals contributed to easing the psychological pressures of children living in an ongoing war environment. Providing educational and recreational spaces also helped restore part of the daily routine for children, which is a psychological necessity to cope with post-traumatic stress disorders. Honoring Quran memorizers and celebrating academic and religious achievements provided moral support that entrenched a sense of self-worth among children, while the quiet, psychologically supportive environment of "Spaces of Hope" mitigated anxiety and tension for </w:t>
      </w:r>
      <w:proofErr w:type="spellStart"/>
      <w:r w:rsidRPr="001574E9">
        <w:rPr>
          <w:rFonts w:eastAsia="Times New Roman" w:cstheme="minorHAnsi"/>
          <w:sz w:val="24"/>
          <w:szCs w:val="24"/>
          <w:lang w:bidi="ar-PS"/>
        </w:rPr>
        <w:t>Tawjihi</w:t>
      </w:r>
      <w:proofErr w:type="spellEnd"/>
      <w:r w:rsidRPr="001574E9">
        <w:rPr>
          <w:rFonts w:eastAsia="Times New Roman" w:cstheme="minorHAnsi"/>
          <w:sz w:val="24"/>
          <w:szCs w:val="24"/>
          <w:lang w:bidi="ar-PS"/>
        </w:rPr>
        <w:t xml:space="preserve"> students facing dual pressures from war and exams simultaneously. </w:t>
      </w:r>
    </w:p>
    <w:p w14:paraId="6AC65CC7"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b/>
          <w:bCs/>
          <w:sz w:val="24"/>
          <w:szCs w:val="24"/>
          <w:lang w:bidi="ar-PS"/>
        </w:rPr>
        <w:t>Third:</w:t>
      </w:r>
      <w:r w:rsidRPr="001574E9">
        <w:rPr>
          <w:rFonts w:eastAsia="Times New Roman" w:cstheme="minorHAnsi"/>
          <w:sz w:val="24"/>
          <w:szCs w:val="24"/>
          <w:lang w:bidi="ar-PS"/>
        </w:rPr>
        <w:t xml:space="preserve"> Supporting National and Religious Identity The operation's initiatives contributed to supporting the national and religious identity of children and youth in Gaza by honoring Quran memorizers and encouraging them to continue their journey in memorizing the Book of God. These initiatives formed a strong message that war will not succeed in erasing the Palestinian identity or cutting its connection to its religion and heritage. </w:t>
      </w:r>
    </w:p>
    <w:p w14:paraId="56E23414"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b/>
          <w:bCs/>
          <w:sz w:val="24"/>
          <w:szCs w:val="24"/>
          <w:lang w:bidi="ar-PS"/>
        </w:rPr>
        <w:t>Fourth:</w:t>
      </w:r>
      <w:r w:rsidRPr="001574E9">
        <w:rPr>
          <w:rFonts w:eastAsia="Times New Roman" w:cstheme="minorHAnsi"/>
          <w:sz w:val="24"/>
          <w:szCs w:val="24"/>
          <w:lang w:bidi="ar-PS"/>
        </w:rPr>
        <w:t xml:space="preserve"> Alleviating Burdens on Displaced Families The initiatives contributed to easing economic and psychological burdens on displaced families by providing school supplies that many of them cannot afford, and providing a safe alternative educational environment to crowded tents, allowing mothers the opportunity to engage in other activities while their children are in a safe educational environment. </w:t>
      </w:r>
    </w:p>
    <w:p w14:paraId="3EF4D1C9" w14:textId="4E538A2C"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b/>
          <w:bCs/>
          <w:sz w:val="24"/>
          <w:szCs w:val="24"/>
          <w:lang w:bidi="ar-PS"/>
        </w:rPr>
        <w:t>Fifth:</w:t>
      </w:r>
      <w:r w:rsidRPr="001574E9">
        <w:rPr>
          <w:rFonts w:eastAsia="Times New Roman" w:cstheme="minorHAnsi"/>
          <w:sz w:val="24"/>
          <w:szCs w:val="24"/>
          <w:lang w:bidi="ar-PS"/>
        </w:rPr>
        <w:t xml:space="preserve"> Enhancing Collective Hope and Spreading Joy Amid the tragic humanitarian conditions experienced by the Gaza Strip, and amid a severe shortage of food and basic needs, the initiatives of the "</w:t>
      </w:r>
      <w:r w:rsidRPr="001574E9">
        <w:rPr>
          <w:rFonts w:eastAsia="Times New Roman" w:cstheme="minorHAnsi"/>
          <w:sz w:val="24"/>
          <w:szCs w:val="24"/>
          <w:lang w:bidi="ar-PS"/>
        </w:rPr>
        <w:t>Chivalrous Knight 3</w:t>
      </w:r>
      <w:r w:rsidRPr="001574E9">
        <w:rPr>
          <w:rFonts w:eastAsia="Times New Roman" w:cstheme="minorHAnsi"/>
          <w:sz w:val="24"/>
          <w:szCs w:val="24"/>
          <w:lang w:bidi="ar-PS"/>
        </w:rPr>
        <w:t xml:space="preserve"> 3" operation represented a glimmer of hope in the lives of residents, receiving widespread acclaim from families who expressed gratitude for the provided aid. The distribution of school bags, gifts, and financial grants brought joy to children's hearts and motivated them to continue their educational journey, while organizing celebratory and honoring events created an atmosphere of joy and pride among the Gazan community. </w:t>
      </w:r>
    </w:p>
    <w:p w14:paraId="5120E2C9"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Despite the importance of these combined interventions, they remain—by nature—emergency relief responses limited in geographic and temporal scope, incapable of replacing comprehensive reconstruction of educational infrastructure or compensating for the cumulative educational loss left by three years of war. Methodologically, these initiatives should be dealt with as "bridges of resilience" keeping the flame of education lit until conditions are ripe for a comprehensive structural recovery process. </w:t>
      </w:r>
    </w:p>
    <w:p w14:paraId="75A91FE5" w14:textId="77777777"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Conclusion and Recommendations: A Future Vision for Education Sector Recovery and Sustaining Supportive Initiatives</w:t>
      </w:r>
    </w:p>
    <w:p w14:paraId="74397D17" w14:textId="77777777" w:rsidR="001574E9" w:rsidRPr="001574E9" w:rsidRDefault="001574E9" w:rsidP="001574E9">
      <w:pPr>
        <w:bidi w:val="0"/>
        <w:spacing w:before="100" w:beforeAutospacing="1" w:after="100" w:afterAutospacing="1" w:line="240" w:lineRule="auto"/>
        <w:jc w:val="both"/>
        <w:rPr>
          <w:rFonts w:eastAsia="Times New Roman" w:cstheme="minorHAnsi"/>
          <w:b/>
          <w:bCs/>
          <w:sz w:val="24"/>
          <w:szCs w:val="24"/>
          <w:lang w:bidi="ar-PS"/>
        </w:rPr>
      </w:pPr>
      <w:r w:rsidRPr="001574E9">
        <w:rPr>
          <w:rFonts w:eastAsia="Times New Roman" w:cstheme="minorHAnsi"/>
          <w:b/>
          <w:bCs/>
          <w:sz w:val="24"/>
          <w:szCs w:val="24"/>
          <w:lang w:bidi="ar-PS"/>
        </w:rPr>
        <w:t>First: Conclusions</w:t>
      </w:r>
    </w:p>
    <w:p w14:paraId="5C80C095" w14:textId="77777777" w:rsidR="001574E9" w:rsidRPr="001574E9" w:rsidRDefault="001574E9" w:rsidP="001574E9">
      <w:pPr>
        <w:numPr>
          <w:ilvl w:val="0"/>
          <w:numId w:val="11"/>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The education sector in Gaza faces an unprecedented existential crisis, as educational infrastructure suffered destruction affecting between 95% and 100% of schools depending on the source, universities stopped almost completely, and hundreds of thousands of students were deprived of their basic right to education. </w:t>
      </w:r>
    </w:p>
    <w:p w14:paraId="5268FD41" w14:textId="76761794" w:rsidR="001574E9" w:rsidRPr="001574E9" w:rsidRDefault="001574E9" w:rsidP="001574E9">
      <w:pPr>
        <w:numPr>
          <w:ilvl w:val="0"/>
          <w:numId w:val="11"/>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The "</w:t>
      </w:r>
      <w:r w:rsidRPr="001574E9">
        <w:rPr>
          <w:rFonts w:eastAsia="Times New Roman" w:cstheme="minorHAnsi"/>
          <w:sz w:val="24"/>
          <w:szCs w:val="24"/>
          <w:lang w:bidi="ar-PS"/>
        </w:rPr>
        <w:t>Chivalrous Knight 3</w:t>
      </w:r>
      <w:r w:rsidRPr="001574E9">
        <w:rPr>
          <w:rFonts w:eastAsia="Times New Roman" w:cstheme="minorHAnsi"/>
          <w:sz w:val="24"/>
          <w:szCs w:val="24"/>
          <w:lang w:bidi="ar-PS"/>
        </w:rPr>
        <w:t xml:space="preserve"> 3" operation represents a successful model of integrated humanitarian response combining direct educational support (educational tents, "Space of Hope" points, school bags) and psychosocial support (recreational activities, psychological venting, honoring religious and scientific achievements). </w:t>
      </w:r>
    </w:p>
    <w:p w14:paraId="20C87A63" w14:textId="77777777" w:rsidR="001574E9" w:rsidRPr="001574E9" w:rsidRDefault="001574E9" w:rsidP="001574E9">
      <w:pPr>
        <w:numPr>
          <w:ilvl w:val="0"/>
          <w:numId w:val="11"/>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The operational field initiatives contributed to reducing educational loss, enhancing the resilience of children and displaced families, supporting national and religious identity, and restoring part of the routine and hope to the Gazan community, without being a substitute for comprehensive reconstruction. </w:t>
      </w:r>
    </w:p>
    <w:p w14:paraId="460BDE4A" w14:textId="77777777" w:rsidR="001574E9" w:rsidRPr="001574E9" w:rsidRDefault="001574E9" w:rsidP="001574E9">
      <w:pPr>
        <w:bidi w:val="0"/>
        <w:spacing w:before="100" w:beforeAutospacing="1" w:after="100" w:afterAutospacing="1" w:line="240" w:lineRule="auto"/>
        <w:jc w:val="both"/>
        <w:rPr>
          <w:rFonts w:eastAsia="Times New Roman" w:cstheme="minorHAnsi"/>
          <w:b/>
          <w:bCs/>
          <w:sz w:val="24"/>
          <w:szCs w:val="24"/>
          <w:lang w:bidi="ar-PS"/>
        </w:rPr>
      </w:pPr>
      <w:r w:rsidRPr="001574E9">
        <w:rPr>
          <w:rFonts w:eastAsia="Times New Roman" w:cstheme="minorHAnsi"/>
          <w:b/>
          <w:bCs/>
          <w:sz w:val="24"/>
          <w:szCs w:val="24"/>
          <w:lang w:bidi="ar-PS"/>
        </w:rPr>
        <w:t>Second: Recommendations</w:t>
      </w:r>
    </w:p>
    <w:p w14:paraId="505B8ACF" w14:textId="77777777" w:rsidR="001574E9" w:rsidRPr="001574E9" w:rsidRDefault="001574E9" w:rsidP="001574E9">
      <w:pPr>
        <w:numPr>
          <w:ilvl w:val="0"/>
          <w:numId w:val="12"/>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At the Institutional and Governmental Level (Reconstruction)</w:t>
      </w:r>
    </w:p>
    <w:p w14:paraId="62E8FD71" w14:textId="77777777" w:rsidR="001574E9" w:rsidRPr="001574E9" w:rsidRDefault="001574E9" w:rsidP="001574E9">
      <w:pPr>
        <w:numPr>
          <w:ilvl w:val="0"/>
          <w:numId w:val="13"/>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Urgent reconstruction of educational infrastructure: Rebuilding schools and universities must be at the forefront of the recovery plan, adhering to safety standards that account for the privacy of girls and children, and bomb-resistant building standards. </w:t>
      </w:r>
    </w:p>
    <w:p w14:paraId="1F4FB484" w14:textId="77777777" w:rsidR="001574E9" w:rsidRPr="001574E9" w:rsidRDefault="001574E9" w:rsidP="001574E9">
      <w:pPr>
        <w:numPr>
          <w:ilvl w:val="0"/>
          <w:numId w:val="13"/>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Providing necessary funding for reconstruction by mobilizing international and Arab support, and establishing a special international/regional fund to rebuild Gaza's education sector, based on assessments by UNESCO and official Palestinian bodies, with a priority scale starting with the most destroyed schools and universities. </w:t>
      </w:r>
    </w:p>
    <w:p w14:paraId="4FCCE4F9" w14:textId="77777777" w:rsidR="001574E9" w:rsidRPr="001574E9" w:rsidRDefault="001574E9" w:rsidP="001574E9">
      <w:pPr>
        <w:numPr>
          <w:ilvl w:val="0"/>
          <w:numId w:val="13"/>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Utilizing modern technology in the rebuilding process by establishing smart schools and universities equipped with distance learning technologies as a permanent backup option in emergencies, and supporting initiatives like the "Al-Quds Open University model relying on virtual education systems". </w:t>
      </w:r>
    </w:p>
    <w:p w14:paraId="02790711" w14:textId="0B855665" w:rsidR="001574E9" w:rsidRPr="001574E9" w:rsidRDefault="001574E9" w:rsidP="001574E9">
      <w:pPr>
        <w:numPr>
          <w:ilvl w:val="0"/>
          <w:numId w:val="14"/>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At the Level of Sustaining Humanitarian Support Initiatives (Like "</w:t>
      </w:r>
      <w:r w:rsidRPr="001574E9">
        <w:rPr>
          <w:rFonts w:eastAsia="Times New Roman" w:cstheme="minorHAnsi"/>
          <w:sz w:val="24"/>
          <w:szCs w:val="24"/>
          <w:lang w:bidi="ar-PS"/>
        </w:rPr>
        <w:t>Chivalrous Knight 3</w:t>
      </w:r>
      <w:r w:rsidRPr="001574E9">
        <w:rPr>
          <w:rFonts w:eastAsia="Times New Roman" w:cstheme="minorHAnsi"/>
          <w:sz w:val="24"/>
          <w:szCs w:val="24"/>
          <w:lang w:bidi="ar-PS"/>
        </w:rPr>
        <w:t xml:space="preserve"> 3")</w:t>
      </w:r>
    </w:p>
    <w:p w14:paraId="7810CC26" w14:textId="77777777" w:rsidR="001574E9" w:rsidRPr="001574E9" w:rsidRDefault="001574E9" w:rsidP="001574E9">
      <w:pPr>
        <w:numPr>
          <w:ilvl w:val="0"/>
          <w:numId w:val="15"/>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Geographic expansion of "Space of Hope" points and similar temporary educational spaces and centers to cover as many displacement areas as possible, prioritizing students in official certificate grades. </w:t>
      </w:r>
    </w:p>
    <w:p w14:paraId="3774B7C2" w14:textId="77777777" w:rsidR="001574E9" w:rsidRPr="001574E9" w:rsidRDefault="001574E9" w:rsidP="001574E9">
      <w:pPr>
        <w:numPr>
          <w:ilvl w:val="0"/>
          <w:numId w:val="15"/>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Institutional linkage between relief initiatives and the Ministry of Education and Higher Education to ensure emergency programs align with official plans to restore the educational process and unify alternative curricula. </w:t>
      </w:r>
    </w:p>
    <w:p w14:paraId="13BA51E4" w14:textId="3C1FA76C" w:rsidR="001574E9" w:rsidRPr="001574E9" w:rsidRDefault="001574E9" w:rsidP="001574E9">
      <w:pPr>
        <w:numPr>
          <w:ilvl w:val="0"/>
          <w:numId w:val="15"/>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Enhancing partnership between the "</w:t>
      </w:r>
      <w:r w:rsidRPr="001574E9">
        <w:rPr>
          <w:rFonts w:eastAsia="Times New Roman" w:cstheme="minorHAnsi"/>
          <w:sz w:val="24"/>
          <w:szCs w:val="24"/>
          <w:lang w:bidi="ar-PS"/>
        </w:rPr>
        <w:t>Chivalrous Knight 3</w:t>
      </w:r>
      <w:r w:rsidRPr="001574E9">
        <w:rPr>
          <w:rFonts w:eastAsia="Times New Roman" w:cstheme="minorHAnsi"/>
          <w:sz w:val="24"/>
          <w:szCs w:val="24"/>
          <w:lang w:bidi="ar-PS"/>
        </w:rPr>
        <w:t xml:space="preserve"> 3" operation and local and international educational institutions to ensure the sustainability of interventions and their integration with other efforts, documenting them institutionally to allow their transformation into repeatable and evaluable models in other conflict contexts. </w:t>
      </w:r>
    </w:p>
    <w:p w14:paraId="6DE44515" w14:textId="77777777" w:rsidR="001574E9" w:rsidRPr="001574E9" w:rsidRDefault="001574E9" w:rsidP="001574E9">
      <w:pPr>
        <w:numPr>
          <w:ilvl w:val="0"/>
          <w:numId w:val="16"/>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At the Academic and Psychological Level</w:t>
      </w:r>
    </w:p>
    <w:p w14:paraId="693B2BBD" w14:textId="77777777" w:rsidR="001574E9" w:rsidRPr="001574E9" w:rsidRDefault="001574E9" w:rsidP="001574E9">
      <w:pPr>
        <w:numPr>
          <w:ilvl w:val="0"/>
          <w:numId w:val="17"/>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Systematically integrating psychosocial support within every educational point through qualified cadres, rather than just through occasional recreational activities, focusing on children and orphans most affected by war. </w:t>
      </w:r>
    </w:p>
    <w:p w14:paraId="1E09EE45" w14:textId="77777777" w:rsidR="001574E9" w:rsidRPr="001574E9" w:rsidRDefault="001574E9" w:rsidP="001574E9">
      <w:pPr>
        <w:numPr>
          <w:ilvl w:val="0"/>
          <w:numId w:val="17"/>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Addressing educational loss by designing intensive teaching programs aimed at enabling students to catch up on missed academic years, while taking into account differences in their psychological and physical capacities. </w:t>
      </w:r>
    </w:p>
    <w:p w14:paraId="7E068329" w14:textId="77777777" w:rsidR="001574E9" w:rsidRPr="001574E9" w:rsidRDefault="001574E9" w:rsidP="001574E9">
      <w:pPr>
        <w:numPr>
          <w:ilvl w:val="0"/>
          <w:numId w:val="17"/>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Supporting the continuity of educational cadres materially and professionally, as a strategic asset no less important than buildings, through training and qualification programs enabling them to use modern teaching methods and technological tools. </w:t>
      </w:r>
    </w:p>
    <w:p w14:paraId="5AE2C1A4" w14:textId="77777777" w:rsidR="001574E9" w:rsidRPr="001574E9" w:rsidRDefault="001574E9" w:rsidP="001574E9">
      <w:pPr>
        <w:numPr>
          <w:ilvl w:val="0"/>
          <w:numId w:val="17"/>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Supporting university education by rehabilitating universities and providing alternative scholarships for students who lost their seats abroad due to crossing closures. </w:t>
      </w:r>
    </w:p>
    <w:p w14:paraId="482B9342" w14:textId="77777777" w:rsidR="001574E9" w:rsidRPr="001574E9" w:rsidRDefault="001574E9" w:rsidP="001574E9">
      <w:pPr>
        <w:numPr>
          <w:ilvl w:val="0"/>
          <w:numId w:val="18"/>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At the Level of Policies and International Legal Framework</w:t>
      </w:r>
    </w:p>
    <w:p w14:paraId="4ABD2D48" w14:textId="77777777" w:rsidR="001574E9" w:rsidRPr="001574E9" w:rsidRDefault="001574E9" w:rsidP="001574E9">
      <w:pPr>
        <w:numPr>
          <w:ilvl w:val="0"/>
          <w:numId w:val="19"/>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Documenting crimes of targeting education and submitting them to international courts to hold those responsible for destroying educational institutions and targeting students and teachers accountable. </w:t>
      </w:r>
    </w:p>
    <w:p w14:paraId="567F08FC" w14:textId="77777777" w:rsidR="001574E9" w:rsidRPr="001574E9" w:rsidRDefault="001574E9" w:rsidP="001574E9">
      <w:pPr>
        <w:numPr>
          <w:ilvl w:val="0"/>
          <w:numId w:val="19"/>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Including the right to education in any future ceasefire agreements and ensuring educational institutions are not targeted in any upcoming conflicts, enforcing the provisions of international humanitarian law. </w:t>
      </w:r>
    </w:p>
    <w:p w14:paraId="62887F9D" w14:textId="77777777" w:rsidR="001574E9" w:rsidRPr="001574E9" w:rsidRDefault="001574E9" w:rsidP="001574E9">
      <w:pPr>
        <w:numPr>
          <w:ilvl w:val="0"/>
          <w:numId w:val="19"/>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Building a flexible educational system capable of withstanding crises by developing dual educational infrastructure (in-person and remote) and training educational cadres in crisis management. </w:t>
      </w:r>
    </w:p>
    <w:p w14:paraId="2994A299" w14:textId="70A3E83C" w:rsidR="001574E9" w:rsidRPr="001574E9" w:rsidRDefault="001574E9" w:rsidP="001574E9">
      <w:p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Final Conclusion Education in the Gaza Strip remains a testament to the resilience of a people who refused to be deprived of their future despite the machine of war. The "</w:t>
      </w:r>
      <w:r w:rsidRPr="001574E9">
        <w:rPr>
          <w:rFonts w:eastAsia="Times New Roman" w:cstheme="minorHAnsi"/>
          <w:sz w:val="24"/>
          <w:szCs w:val="24"/>
          <w:lang w:bidi="ar-PS"/>
        </w:rPr>
        <w:t>Chivalrous Knight 3</w:t>
      </w:r>
      <w:r w:rsidRPr="001574E9">
        <w:rPr>
          <w:rFonts w:eastAsia="Times New Roman" w:cstheme="minorHAnsi"/>
          <w:sz w:val="24"/>
          <w:szCs w:val="24"/>
          <w:lang w:bidi="ar-PS"/>
        </w:rPr>
        <w:t xml:space="preserve"> 3" operation represents an exemplary model in smart humanitarian response, recognizing that supporting education is not merely providing stationery or a school bag, but an investment in human resilience and the rebuilding of an entire society. Sustaining and expanding these initiatives, linked to a comprehensive national plan for educational recovery, represents the closest path to saving an entire generation from the risk of ignorance and marginalization, and re-igniting the candle of hope in the darkness of war. The greatest challenge facing decision-makers and donors remains transitioning from the emergency "gap-filling" logic to the methodical "rebuilding" logic, ensuring that three years of war do not turn into an entire generation deprived of its basic right to knowledge and the future. </w:t>
      </w:r>
    </w:p>
    <w:p w14:paraId="462E8506" w14:textId="77777777" w:rsidR="001574E9" w:rsidRPr="001574E9" w:rsidRDefault="001574E9" w:rsidP="001574E9">
      <w:pPr>
        <w:bidi w:val="0"/>
        <w:spacing w:before="100" w:beforeAutospacing="1" w:after="100" w:afterAutospacing="1" w:line="240" w:lineRule="auto"/>
        <w:jc w:val="both"/>
        <w:rPr>
          <w:rFonts w:eastAsia="Times New Roman" w:cstheme="minorHAnsi"/>
          <w:b/>
          <w:bCs/>
          <w:sz w:val="24"/>
          <w:szCs w:val="24"/>
          <w:lang w:bidi="ar-PS"/>
        </w:rPr>
      </w:pPr>
      <w:r w:rsidRPr="001574E9">
        <w:rPr>
          <w:rFonts w:eastAsia="Times New Roman" w:cstheme="minorHAnsi"/>
          <w:b/>
          <w:bCs/>
          <w:sz w:val="24"/>
          <w:szCs w:val="24"/>
          <w:lang w:bidi="ar-PS"/>
        </w:rPr>
        <w:t>References and Sources</w:t>
      </w:r>
    </w:p>
    <w:p w14:paraId="01B20EED" w14:textId="77777777" w:rsidR="001574E9" w:rsidRPr="001574E9" w:rsidRDefault="001574E9" w:rsidP="001574E9">
      <w:pPr>
        <w:numPr>
          <w:ilvl w:val="0"/>
          <w:numId w:val="20"/>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Palestinian Ministry of Education and Higher Education – Statements by Minister Dr. Amjad Barham on assessing school building damage. </w:t>
      </w:r>
    </w:p>
    <w:p w14:paraId="26F3421C" w14:textId="77777777" w:rsidR="001574E9" w:rsidRPr="001574E9" w:rsidRDefault="001574E9" w:rsidP="001574E9">
      <w:pPr>
        <w:numPr>
          <w:ilvl w:val="0"/>
          <w:numId w:val="20"/>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United Nations Educational, Scientific and Cultural Organization (UNESCO) – Assessments of educational infrastructure damage and the "Gaza Virtual University" initiative. </w:t>
      </w:r>
    </w:p>
    <w:p w14:paraId="5D3C05DD" w14:textId="77777777" w:rsidR="001574E9" w:rsidRPr="001574E9" w:rsidRDefault="001574E9" w:rsidP="001574E9">
      <w:pPr>
        <w:numPr>
          <w:ilvl w:val="0"/>
          <w:numId w:val="20"/>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United Nations Children's Fund (UNICEF) – Programs returning children to classrooms. </w:t>
      </w:r>
    </w:p>
    <w:p w14:paraId="62B9CA06" w14:textId="77777777" w:rsidR="001574E9" w:rsidRPr="001574E9" w:rsidRDefault="001574E9" w:rsidP="001574E9">
      <w:pPr>
        <w:numPr>
          <w:ilvl w:val="0"/>
          <w:numId w:val="20"/>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United Nations Relief and Works Agency for Palestine Refugees in the Near East (UNRWA) – Data on students deprived of education and damaged schools. </w:t>
      </w:r>
    </w:p>
    <w:p w14:paraId="0C8820C0" w14:textId="77777777" w:rsidR="001574E9" w:rsidRPr="001574E9" w:rsidRDefault="001574E9" w:rsidP="001574E9">
      <w:pPr>
        <w:numPr>
          <w:ilvl w:val="0"/>
          <w:numId w:val="20"/>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UN Office for the Coordination of Humanitarian Affairs (OCHA) – Statistics of killed and injured students and educational cadres. </w:t>
      </w:r>
    </w:p>
    <w:p w14:paraId="5D5D0DAF" w14:textId="77777777" w:rsidR="001574E9" w:rsidRPr="001574E9" w:rsidRDefault="001574E9" w:rsidP="001574E9">
      <w:pPr>
        <w:numPr>
          <w:ilvl w:val="0"/>
          <w:numId w:val="20"/>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Government Media Office in the Gaza Strip – Periodic official data on damage assessments in the educational sector. </w:t>
      </w:r>
    </w:p>
    <w:p w14:paraId="55E2EBA8" w14:textId="77777777" w:rsidR="001574E9" w:rsidRPr="001574E9" w:rsidRDefault="001574E9" w:rsidP="001574E9">
      <w:pPr>
        <w:numPr>
          <w:ilvl w:val="0"/>
          <w:numId w:val="20"/>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 xml:space="preserve">Al Jazeera Net and French newspaper Le Monde – Press coverage on the reality of Palestinian universities post-war. </w:t>
      </w:r>
    </w:p>
    <w:p w14:paraId="7D777A3F" w14:textId="3F21F20F" w:rsidR="001574E9" w:rsidRPr="001574E9" w:rsidRDefault="001574E9" w:rsidP="001574E9">
      <w:pPr>
        <w:numPr>
          <w:ilvl w:val="0"/>
          <w:numId w:val="20"/>
        </w:numPr>
        <w:bidi w:val="0"/>
        <w:spacing w:before="100" w:beforeAutospacing="1" w:after="100" w:afterAutospacing="1" w:line="240" w:lineRule="auto"/>
        <w:jc w:val="both"/>
        <w:rPr>
          <w:rFonts w:eastAsia="Times New Roman" w:cstheme="minorHAnsi"/>
          <w:sz w:val="24"/>
          <w:szCs w:val="24"/>
          <w:lang w:bidi="ar-PS"/>
        </w:rPr>
      </w:pPr>
      <w:r w:rsidRPr="001574E9">
        <w:rPr>
          <w:rFonts w:eastAsia="Times New Roman" w:cstheme="minorHAnsi"/>
          <w:sz w:val="24"/>
          <w:szCs w:val="24"/>
          <w:lang w:bidi="ar-PS"/>
        </w:rPr>
        <w:t>Documented field and press reports on the activities of the UAE's "</w:t>
      </w:r>
      <w:r w:rsidRPr="001574E9">
        <w:rPr>
          <w:rFonts w:eastAsia="Times New Roman" w:cstheme="minorHAnsi"/>
          <w:sz w:val="24"/>
          <w:szCs w:val="24"/>
          <w:lang w:bidi="ar-PS"/>
        </w:rPr>
        <w:t>Chivalrous Knight 3</w:t>
      </w:r>
      <w:r w:rsidRPr="001574E9">
        <w:rPr>
          <w:rFonts w:eastAsia="Times New Roman" w:cstheme="minorHAnsi"/>
          <w:sz w:val="24"/>
          <w:szCs w:val="24"/>
          <w:lang w:bidi="ar-PS"/>
        </w:rPr>
        <w:t xml:space="preserve"> 3" operation (2024–2026)</w:t>
      </w:r>
    </w:p>
    <w:p w14:paraId="0D2FADC8" w14:textId="77777777" w:rsidR="00DC2F68" w:rsidRPr="001574E9" w:rsidRDefault="001574E9" w:rsidP="001574E9">
      <w:pPr>
        <w:bidi w:val="0"/>
        <w:jc w:val="both"/>
        <w:rPr>
          <w:rFonts w:cstheme="minorHAnsi"/>
          <w:lang w:bidi="ar-PS"/>
        </w:rPr>
      </w:pPr>
    </w:p>
    <w:sectPr w:rsidR="00DC2F68" w:rsidRPr="001574E9" w:rsidSect="00794B4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71729"/>
    <w:multiLevelType w:val="multilevel"/>
    <w:tmpl w:val="7248C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DB41ED"/>
    <w:multiLevelType w:val="multilevel"/>
    <w:tmpl w:val="BAFE3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F16C08"/>
    <w:multiLevelType w:val="multilevel"/>
    <w:tmpl w:val="7758F7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DA7C87"/>
    <w:multiLevelType w:val="multilevel"/>
    <w:tmpl w:val="3A7E7D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4A58CC"/>
    <w:multiLevelType w:val="multilevel"/>
    <w:tmpl w:val="9A74E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702994"/>
    <w:multiLevelType w:val="multilevel"/>
    <w:tmpl w:val="C038A9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45780B"/>
    <w:multiLevelType w:val="multilevel"/>
    <w:tmpl w:val="38940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7A4E4C"/>
    <w:multiLevelType w:val="multilevel"/>
    <w:tmpl w:val="1F5A2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BE6919"/>
    <w:multiLevelType w:val="multilevel"/>
    <w:tmpl w:val="7F627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AC7BAB"/>
    <w:multiLevelType w:val="multilevel"/>
    <w:tmpl w:val="5F42F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140F3B"/>
    <w:multiLevelType w:val="multilevel"/>
    <w:tmpl w:val="200484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715853"/>
    <w:multiLevelType w:val="multilevel"/>
    <w:tmpl w:val="753C0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A92E01"/>
    <w:multiLevelType w:val="multilevel"/>
    <w:tmpl w:val="4754C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516365"/>
    <w:multiLevelType w:val="multilevel"/>
    <w:tmpl w:val="DD186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6B657A"/>
    <w:multiLevelType w:val="multilevel"/>
    <w:tmpl w:val="8ABA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88662A"/>
    <w:multiLevelType w:val="multilevel"/>
    <w:tmpl w:val="4AA64F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E33744"/>
    <w:multiLevelType w:val="multilevel"/>
    <w:tmpl w:val="B0F88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077A1C"/>
    <w:multiLevelType w:val="multilevel"/>
    <w:tmpl w:val="9B5C86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CB64D8"/>
    <w:multiLevelType w:val="multilevel"/>
    <w:tmpl w:val="20A81C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E641386"/>
    <w:multiLevelType w:val="multilevel"/>
    <w:tmpl w:val="6338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6"/>
  </w:num>
  <w:num w:numId="5">
    <w:abstractNumId w:val="15"/>
  </w:num>
  <w:num w:numId="6">
    <w:abstractNumId w:val="12"/>
  </w:num>
  <w:num w:numId="7">
    <w:abstractNumId w:val="9"/>
  </w:num>
  <w:num w:numId="8">
    <w:abstractNumId w:val="4"/>
  </w:num>
  <w:num w:numId="9">
    <w:abstractNumId w:val="18"/>
  </w:num>
  <w:num w:numId="10">
    <w:abstractNumId w:val="1"/>
  </w:num>
  <w:num w:numId="11">
    <w:abstractNumId w:val="7"/>
  </w:num>
  <w:num w:numId="12">
    <w:abstractNumId w:val="8"/>
  </w:num>
  <w:num w:numId="13">
    <w:abstractNumId w:val="19"/>
  </w:num>
  <w:num w:numId="14">
    <w:abstractNumId w:val="17"/>
  </w:num>
  <w:num w:numId="15">
    <w:abstractNumId w:val="14"/>
  </w:num>
  <w:num w:numId="16">
    <w:abstractNumId w:val="10"/>
  </w:num>
  <w:num w:numId="17">
    <w:abstractNumId w:val="16"/>
  </w:num>
  <w:num w:numId="18">
    <w:abstractNumId w:val="5"/>
  </w:num>
  <w:num w:numId="19">
    <w:abstractNumId w:val="13"/>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27D"/>
    <w:rsid w:val="001574E9"/>
    <w:rsid w:val="0029727D"/>
    <w:rsid w:val="00794B45"/>
    <w:rsid w:val="00896869"/>
  </w:rsids>
  <m:mathPr>
    <m:mathFont m:val="Cambria Math"/>
    <m:brkBin m:val="before"/>
    <m:brkBinSub m:val="--"/>
    <m:smallFrac m:val="0"/>
    <m:dispDef/>
    <m:lMargin m:val="0"/>
    <m:rMargin m:val="0"/>
    <m:defJc m:val="centerGroup"/>
    <m:wrapIndent m:val="1440"/>
    <m:intLim m:val="subSup"/>
    <m:naryLim m:val="undOvr"/>
  </m:mathPr>
  <w:themeFontLang w:val="en-US" w:bidi="ar-P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5AA2C"/>
  <w15:chartTrackingRefBased/>
  <w15:docId w15:val="{3D795DA8-2104-4A2D-949A-493F76C21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PS"/>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574E9"/>
    <w:pPr>
      <w:bidi w:val="0"/>
      <w:spacing w:before="100" w:beforeAutospacing="1" w:after="100" w:afterAutospacing="1" w:line="240" w:lineRule="auto"/>
    </w:pPr>
    <w:rPr>
      <w:rFonts w:ascii="Times New Roman" w:eastAsia="Times New Roman" w:hAnsi="Times New Roman" w:cs="Times New Roman"/>
      <w:sz w:val="24"/>
      <w:szCs w:val="24"/>
      <w:lang w:bidi="ar-PS"/>
    </w:rPr>
  </w:style>
  <w:style w:type="character" w:styleId="a4">
    <w:name w:val="Strong"/>
    <w:basedOn w:val="a0"/>
    <w:uiPriority w:val="22"/>
    <w:qFormat/>
    <w:rsid w:val="001574E9"/>
    <w:rPr>
      <w:b/>
      <w:bCs/>
    </w:rPr>
  </w:style>
  <w:style w:type="table" w:styleId="a5">
    <w:name w:val="Table Grid"/>
    <w:basedOn w:val="a1"/>
    <w:uiPriority w:val="39"/>
    <w:rsid w:val="00157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9817965">
      <w:bodyDiv w:val="1"/>
      <w:marLeft w:val="0"/>
      <w:marRight w:val="0"/>
      <w:marTop w:val="0"/>
      <w:marBottom w:val="0"/>
      <w:divBdr>
        <w:top w:val="none" w:sz="0" w:space="0" w:color="auto"/>
        <w:left w:val="none" w:sz="0" w:space="0" w:color="auto"/>
        <w:bottom w:val="none" w:sz="0" w:space="0" w:color="auto"/>
        <w:right w:val="none" w:sz="0" w:space="0" w:color="auto"/>
      </w:divBdr>
      <w:divsChild>
        <w:div w:id="7370915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4533</Words>
  <Characters>25841</Characters>
  <Application>Microsoft Office Word</Application>
  <DocSecurity>0</DocSecurity>
  <Lines>215</Lines>
  <Paragraphs>60</Paragraphs>
  <ScaleCrop>false</ScaleCrop>
  <Company/>
  <LinksUpToDate>false</LinksUpToDate>
  <CharactersWithSpaces>30314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2026-07-29T10:30:00Z</dcterms:created>
  <dcterms:modified xsi:type="dcterms:W3CDTF">2026-07-29T10:41:00Z</dcterms:modified>
</cp:coreProperties>
</file>